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896C" w14:textId="77777777" w:rsidR="00507F95" w:rsidRPr="00507F95" w:rsidRDefault="00507F95" w:rsidP="00507F95">
      <w:pPr>
        <w:rPr>
          <w:rFonts w:ascii="Times New Roman" w:hAnsi="Times New Roman" w:cs="Times New Roman"/>
          <w:b/>
          <w:bCs/>
          <w:sz w:val="28"/>
          <w:szCs w:val="24"/>
        </w:rPr>
      </w:pPr>
      <w:bookmarkStart w:id="0" w:name="_Hlk141362770"/>
      <w:r w:rsidRPr="00507F95">
        <w:rPr>
          <w:rFonts w:ascii="Times New Roman" w:hAnsi="Times New Roman" w:cs="Times New Roman"/>
          <w:b/>
          <w:bCs/>
          <w:noProof/>
          <w:sz w:val="28"/>
          <w:szCs w:val="24"/>
        </w:rPr>
        <w:drawing>
          <wp:inline distT="0" distB="0" distL="0" distR="0" wp14:anchorId="7FF18F3E" wp14:editId="0214F4D3">
            <wp:extent cx="3127605" cy="120636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61626" cy="1219484"/>
                    </a:xfrm>
                    <a:prstGeom prst="rect">
                      <a:avLst/>
                    </a:prstGeom>
                    <a:noFill/>
                    <a:ln>
                      <a:noFill/>
                    </a:ln>
                  </pic:spPr>
                </pic:pic>
              </a:graphicData>
            </a:graphic>
          </wp:inline>
        </w:drawing>
      </w:r>
    </w:p>
    <w:p w14:paraId="1B0DEAB3" w14:textId="2C8E0059" w:rsidR="00507F95" w:rsidRPr="00507F95" w:rsidRDefault="00507F95" w:rsidP="00507F95">
      <w:pPr>
        <w:rPr>
          <w:rFonts w:ascii="Times New Roman" w:hAnsi="Times New Roman" w:cs="Times New Roman"/>
          <w:b/>
          <w:bCs/>
          <w:sz w:val="28"/>
          <w:szCs w:val="24"/>
          <w:lang w:val="en-US"/>
        </w:rPr>
      </w:pPr>
      <w:r w:rsidRPr="00507F95">
        <w:rPr>
          <w:rFonts w:ascii="Times New Roman" w:hAnsi="Times New Roman" w:cs="Times New Roman"/>
          <w:b/>
          <w:bCs/>
          <w:noProof/>
          <w:sz w:val="28"/>
          <w:szCs w:val="24"/>
        </w:rPr>
        <mc:AlternateContent>
          <mc:Choice Requires="wps">
            <w:drawing>
              <wp:anchor distT="0" distB="0" distL="114300" distR="114300" simplePos="0" relativeHeight="251689984" behindDoc="0" locked="0" layoutInCell="1" allowOverlap="1" wp14:anchorId="68EF0B05" wp14:editId="6098661C">
                <wp:simplePos x="0" y="0"/>
                <wp:positionH relativeFrom="page">
                  <wp:align>left</wp:align>
                </wp:positionH>
                <wp:positionV relativeFrom="paragraph">
                  <wp:posOffset>330944</wp:posOffset>
                </wp:positionV>
                <wp:extent cx="1110035" cy="4803"/>
                <wp:effectExtent l="19050" t="19050" r="13970" b="33655"/>
                <wp:wrapNone/>
                <wp:docPr id="9" name="Conector recto 9"/>
                <wp:cNvGraphicFramePr/>
                <a:graphic xmlns:a="http://schemas.openxmlformats.org/drawingml/2006/main">
                  <a:graphicData uri="http://schemas.microsoft.com/office/word/2010/wordprocessingShape">
                    <wps:wsp>
                      <wps:cNvCnPr/>
                      <wps:spPr>
                        <a:xfrm flipH="1">
                          <a:off x="0" y="0"/>
                          <a:ext cx="1110035" cy="4803"/>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7AFAE64" id="Conector recto 9" o:spid="_x0000_s1026" style="position:absolute;flip:x;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6.05pt" to="87.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" strokecolor="#d60000" strokeweight="3pt">
                <v:stroke joinstyle="miter"/>
                <w10:wrap anchorx="page"/>
              </v:line>
            </w:pict>
          </mc:Fallback>
        </mc:AlternateContent>
      </w:r>
      <w:r w:rsidRPr="00507F95">
        <w:rPr>
          <w:rFonts w:ascii="Times New Roman" w:hAnsi="Times New Roman" w:cs="Times New Roman"/>
          <w:b/>
          <w:bCs/>
          <w:noProof/>
          <w:sz w:val="28"/>
          <w:szCs w:val="24"/>
          <w:lang w:val="en-US"/>
        </w:rPr>
        <mc:AlternateContent>
          <mc:Choice Requires="wps">
            <w:drawing>
              <wp:anchor distT="0" distB="0" distL="114300" distR="114300" simplePos="0" relativeHeight="251683840" behindDoc="0" locked="0" layoutInCell="1" allowOverlap="1" wp14:anchorId="3D489D04" wp14:editId="05F63C54">
                <wp:simplePos x="0" y="0"/>
                <wp:positionH relativeFrom="page">
                  <wp:align>left</wp:align>
                </wp:positionH>
                <wp:positionV relativeFrom="paragraph">
                  <wp:posOffset>340112</wp:posOffset>
                </wp:positionV>
                <wp:extent cx="7921321" cy="7495898"/>
                <wp:effectExtent l="0" t="0" r="22860" b="10160"/>
                <wp:wrapNone/>
                <wp:docPr id="3" name="Rectángulo 3"/>
                <wp:cNvGraphicFramePr/>
                <a:graphic xmlns:a="http://schemas.openxmlformats.org/drawingml/2006/main">
                  <a:graphicData uri="http://schemas.microsoft.com/office/word/2010/wordprocessingShape">
                    <wps:wsp>
                      <wps:cNvSpPr/>
                      <wps:spPr>
                        <a:xfrm>
                          <a:off x="0" y="0"/>
                          <a:ext cx="7921321" cy="7495898"/>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BC2B32" w14:textId="77777777" w:rsidR="00507F95" w:rsidRDefault="00507F95" w:rsidP="00507F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D489D04" id="Rectángulo 3" o:spid="_x0000_s1026" style="position:absolute;margin-left:0;margin-top:26.8pt;width:623.75pt;height:590.25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" fillcolor="#002060" strokecolor="#1f4d78 [1604]" strokeweight="1pt">
                <v:textbox>
                  <w:txbxContent>
                    <w:p w14:paraId="05BC2B32" w14:textId="77777777" w:rsidR="00507F95" w:rsidRDefault="00507F95" w:rsidP="00507F95">
                      <w:pPr>
                        <w:jc w:val="center"/>
                      </w:pPr>
                    </w:p>
                  </w:txbxContent>
                </v:textbox>
                <w10:wrap anchorx="page"/>
              </v:rect>
            </w:pict>
          </mc:Fallback>
        </mc:AlternateContent>
      </w:r>
      <w:r w:rsidRPr="00507F95">
        <w:rPr>
          <w:rFonts w:ascii="Times New Roman" w:hAnsi="Times New Roman" w:cs="Times New Roman"/>
          <w:b/>
          <w:bCs/>
          <w:noProof/>
          <w:sz w:val="28"/>
          <w:szCs w:val="24"/>
        </w:rPr>
        <mc:AlternateContent>
          <mc:Choice Requires="wps">
            <w:drawing>
              <wp:anchor distT="0" distB="0" distL="114300" distR="114300" simplePos="0" relativeHeight="251686912" behindDoc="0" locked="0" layoutInCell="1" allowOverlap="1" wp14:anchorId="38AEA4C1" wp14:editId="0FDC2F5F">
                <wp:simplePos x="0" y="0"/>
                <wp:positionH relativeFrom="page">
                  <wp:posOffset>1896110</wp:posOffset>
                </wp:positionH>
                <wp:positionV relativeFrom="paragraph">
                  <wp:posOffset>326390</wp:posOffset>
                </wp:positionV>
                <wp:extent cx="6015223" cy="14350"/>
                <wp:effectExtent l="19050" t="19050" r="24130" b="24130"/>
                <wp:wrapNone/>
                <wp:docPr id="6" name="Conector recto 6"/>
                <wp:cNvGraphicFramePr/>
                <a:graphic xmlns:a="http://schemas.openxmlformats.org/drawingml/2006/main">
                  <a:graphicData uri="http://schemas.microsoft.com/office/word/2010/wordprocessingShape">
                    <wps:wsp>
                      <wps:cNvCnPr/>
                      <wps:spPr>
                        <a:xfrm>
                          <a:off x="0" y="0"/>
                          <a:ext cx="6015223" cy="14350"/>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A2D1B37" id="Conector recto 6"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9.3pt,25.7pt" to="622.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" strokecolor="#d60000" strokeweight="3pt">
                <v:stroke joinstyle="miter"/>
                <w10:wrap anchorx="page"/>
              </v:line>
            </w:pict>
          </mc:Fallback>
        </mc:AlternateContent>
      </w:r>
      <w:r w:rsidRPr="00507F95">
        <w:rPr>
          <w:rFonts w:ascii="Times New Roman" w:hAnsi="Times New Roman" w:cs="Times New Roman"/>
          <w:b/>
          <w:bCs/>
          <w:noProof/>
          <w:sz w:val="28"/>
          <w:szCs w:val="24"/>
        </w:rPr>
        <mc:AlternateContent>
          <mc:Choice Requires="wps">
            <w:drawing>
              <wp:anchor distT="0" distB="0" distL="114300" distR="114300" simplePos="0" relativeHeight="251692032" behindDoc="0" locked="0" layoutInCell="1" allowOverlap="1" wp14:anchorId="3E403152" wp14:editId="3FB0E072">
                <wp:simplePos x="0" y="0"/>
                <wp:positionH relativeFrom="column">
                  <wp:posOffset>-76835</wp:posOffset>
                </wp:positionH>
                <wp:positionV relativeFrom="paragraph">
                  <wp:posOffset>5764994</wp:posOffset>
                </wp:positionV>
                <wp:extent cx="840758" cy="0"/>
                <wp:effectExtent l="0" t="38100" r="54610" b="38100"/>
                <wp:wrapNone/>
                <wp:docPr id="12" name="Conector recto 12"/>
                <wp:cNvGraphicFramePr/>
                <a:graphic xmlns:a="http://schemas.openxmlformats.org/drawingml/2006/main">
                  <a:graphicData uri="http://schemas.microsoft.com/office/word/2010/wordprocessingShape">
                    <wps:wsp>
                      <wps:cNvCnPr/>
                      <wps:spPr>
                        <a:xfrm flipV="1">
                          <a:off x="0" y="0"/>
                          <a:ext cx="840758"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A96C6FB" id="Conector recto 1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453.95pt" to="60.15pt,4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" strokecolor="#c00000" strokeweight="6pt">
                <v:stroke joinstyle="miter"/>
              </v:line>
            </w:pict>
          </mc:Fallback>
        </mc:AlternateContent>
      </w:r>
      <w:r w:rsidRPr="00507F95">
        <w:rPr>
          <w:rFonts w:ascii="Times New Roman" w:hAnsi="Times New Roman" w:cs="Times New Roman"/>
          <w:b/>
          <w:bCs/>
          <w:noProof/>
          <w:sz w:val="28"/>
          <w:szCs w:val="24"/>
        </w:rPr>
        <mc:AlternateContent>
          <mc:Choice Requires="wps">
            <w:drawing>
              <wp:anchor distT="0" distB="0" distL="114300" distR="114300" simplePos="0" relativeHeight="251691008" behindDoc="0" locked="0" layoutInCell="1" allowOverlap="1" wp14:anchorId="7F9F3E17" wp14:editId="3BEEEFDD">
                <wp:simplePos x="0" y="0"/>
                <wp:positionH relativeFrom="column">
                  <wp:posOffset>-382137</wp:posOffset>
                </wp:positionH>
                <wp:positionV relativeFrom="paragraph">
                  <wp:posOffset>1011071</wp:posOffset>
                </wp:positionV>
                <wp:extent cx="6864824" cy="551369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864824" cy="5513695"/>
                        </a:xfrm>
                        <a:prstGeom prst="rect">
                          <a:avLst/>
                        </a:prstGeom>
                        <a:noFill/>
                        <a:ln w="6350">
                          <a:noFill/>
                        </a:ln>
                      </wps:spPr>
                      <wps:txbx>
                        <w:txbxContent>
                          <w:p w14:paraId="6564BF7C" w14:textId="77777777" w:rsidR="00507F95" w:rsidRPr="00FE6CD8" w:rsidRDefault="00507F95" w:rsidP="00507F95">
                            <w:pPr>
                              <w:rPr>
                                <w:rFonts w:ascii="Segoe UI" w:hAnsi="Segoe UI" w:cs="Segoe UI"/>
                                <w:b/>
                                <w:bCs/>
                                <w:color w:val="FFFFFF" w:themeColor="background1"/>
                                <w:sz w:val="96"/>
                                <w:szCs w:val="96"/>
                              </w:rPr>
                            </w:pPr>
                            <w:r w:rsidRPr="00FE6CD8">
                              <w:rPr>
                                <w:rFonts w:ascii="Segoe UI" w:hAnsi="Segoe UI" w:cs="Segoe UI"/>
                                <w:b/>
                                <w:bCs/>
                                <w:color w:val="FFFFFF" w:themeColor="background1"/>
                                <w:sz w:val="96"/>
                                <w:szCs w:val="96"/>
                              </w:rPr>
                              <w:t xml:space="preserve">Plan </w:t>
                            </w:r>
                          </w:p>
                          <w:p w14:paraId="6512F77F" w14:textId="77777777" w:rsidR="00507F95" w:rsidRPr="00FE6CD8" w:rsidRDefault="00507F95" w:rsidP="00507F95">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Operativo</w:t>
                            </w:r>
                            <w:r w:rsidRPr="00FE6CD8">
                              <w:rPr>
                                <w:rFonts w:ascii="Segoe UI" w:hAnsi="Segoe UI" w:cs="Segoe UI"/>
                                <w:b/>
                                <w:bCs/>
                                <w:color w:val="FFFFFF" w:themeColor="background1"/>
                                <w:sz w:val="96"/>
                                <w:szCs w:val="96"/>
                              </w:rPr>
                              <w:t xml:space="preserve"> </w:t>
                            </w:r>
                          </w:p>
                          <w:p w14:paraId="23ADC238" w14:textId="72213B87" w:rsidR="00507F95" w:rsidRPr="00FE6CD8" w:rsidRDefault="00507F95" w:rsidP="00507F95">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 xml:space="preserve">Anual </w:t>
                            </w:r>
                            <w:r>
                              <w:rPr>
                                <w:rFonts w:ascii="Segoe UI" w:hAnsi="Segoe UI" w:cs="Segoe UI"/>
                                <w:b/>
                                <w:bCs/>
                                <w:color w:val="FFFFFF" w:themeColor="background1"/>
                                <w:sz w:val="96"/>
                                <w:szCs w:val="96"/>
                              </w:rPr>
                              <w:t>(</w:t>
                            </w:r>
                            <w:r w:rsidRPr="00FE6CD8">
                              <w:rPr>
                                <w:rFonts w:ascii="Segoe UI" w:hAnsi="Segoe UI" w:cs="Segoe UI"/>
                                <w:b/>
                                <w:bCs/>
                                <w:color w:val="FFFFFF" w:themeColor="background1"/>
                                <w:sz w:val="96"/>
                                <w:szCs w:val="96"/>
                                <w:lang w:val="es-US"/>
                              </w:rPr>
                              <w:t>P</w:t>
                            </w:r>
                            <w:r>
                              <w:rPr>
                                <w:rFonts w:ascii="Segoe UI" w:hAnsi="Segoe UI" w:cs="Segoe UI"/>
                                <w:b/>
                                <w:bCs/>
                                <w:color w:val="FFFFFF" w:themeColor="background1"/>
                                <w:sz w:val="96"/>
                                <w:szCs w:val="96"/>
                                <w:lang w:val="es-US"/>
                              </w:rPr>
                              <w:t>OA</w:t>
                            </w:r>
                            <w:r w:rsidRPr="00FE6CD8">
                              <w:rPr>
                                <w:rFonts w:ascii="Segoe UI" w:hAnsi="Segoe UI" w:cs="Segoe UI"/>
                                <w:b/>
                                <w:bCs/>
                                <w:color w:val="FFFFFF" w:themeColor="background1"/>
                                <w:sz w:val="96"/>
                                <w:szCs w:val="96"/>
                                <w:lang w:val="es-US"/>
                              </w:rPr>
                              <w:t>-T</w:t>
                            </w:r>
                            <w:r>
                              <w:rPr>
                                <w:rFonts w:ascii="Segoe UI" w:hAnsi="Segoe UI" w:cs="Segoe UI"/>
                                <w:b/>
                                <w:bCs/>
                                <w:color w:val="FFFFFF" w:themeColor="background1"/>
                                <w:sz w:val="96"/>
                                <w:szCs w:val="96"/>
                                <w:lang w:val="es-US"/>
                              </w:rPr>
                              <w:t>2)</w:t>
                            </w:r>
                          </w:p>
                          <w:p w14:paraId="5C009437" w14:textId="77777777" w:rsidR="00507F95" w:rsidRDefault="00507F95" w:rsidP="00507F95">
                            <w:pPr>
                              <w:rPr>
                                <w:rFonts w:ascii="Segoe UI" w:hAnsi="Segoe UI" w:cs="Segoe UI"/>
                                <w:b/>
                                <w:bCs/>
                                <w:color w:val="FFFFFF" w:themeColor="background1"/>
                                <w:sz w:val="96"/>
                                <w:szCs w:val="96"/>
                                <w:lang w:val="es-US"/>
                              </w:rPr>
                            </w:pPr>
                          </w:p>
                          <w:p w14:paraId="1D42F2D3" w14:textId="77777777" w:rsidR="00507F95" w:rsidRPr="00FE6CD8" w:rsidRDefault="00507F95" w:rsidP="00507F95">
                            <w:pPr>
                              <w:rPr>
                                <w:rFonts w:ascii="Segoe UI" w:hAnsi="Segoe UI" w:cs="Segoe UI"/>
                                <w:b/>
                                <w:bCs/>
                                <w:color w:val="FFFFFF" w:themeColor="background1"/>
                                <w:sz w:val="96"/>
                                <w:szCs w:val="96"/>
                                <w:lang w:val="es-US"/>
                              </w:rPr>
                            </w:pPr>
                            <w:r w:rsidRPr="00FE6CD8">
                              <w:rPr>
                                <w:rFonts w:ascii="Segoe UI" w:hAnsi="Segoe UI" w:cs="Segoe UI"/>
                                <w:b/>
                                <w:bCs/>
                                <w:color w:val="FFFFFF" w:themeColor="background1"/>
                                <w:sz w:val="96"/>
                                <w:szCs w:val="96"/>
                                <w:lang w:val="es-U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F9F3E17" id="_x0000_t202" coordsize="21600,21600" o:spt="202" path="m,l,21600r21600,l21600,xe">
                <v:stroke joinstyle="miter"/>
                <v:path gradientshapeok="t" o:connecttype="rect"/>
              </v:shapetype>
              <v:shape id="Cuadro de texto 11" o:spid="_x0000_s1027" type="#_x0000_t202" style="position:absolute;margin-left:-30.1pt;margin-top:79.6pt;width:540.55pt;height:43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" filled="f" stroked="f" strokeweight=".5pt">
                <v:textbox>
                  <w:txbxContent>
                    <w:p w14:paraId="6564BF7C" w14:textId="77777777" w:rsidR="00507F95" w:rsidRPr="00FE6CD8" w:rsidRDefault="00507F95" w:rsidP="00507F95">
                      <w:pPr>
                        <w:rPr>
                          <w:rFonts w:ascii="Segoe UI" w:hAnsi="Segoe UI" w:cs="Segoe UI"/>
                          <w:b/>
                          <w:bCs/>
                          <w:color w:val="FFFFFF" w:themeColor="background1"/>
                          <w:sz w:val="96"/>
                          <w:szCs w:val="96"/>
                        </w:rPr>
                      </w:pPr>
                      <w:r w:rsidRPr="00FE6CD8">
                        <w:rPr>
                          <w:rFonts w:ascii="Segoe UI" w:hAnsi="Segoe UI" w:cs="Segoe UI"/>
                          <w:b/>
                          <w:bCs/>
                          <w:color w:val="FFFFFF" w:themeColor="background1"/>
                          <w:sz w:val="96"/>
                          <w:szCs w:val="96"/>
                        </w:rPr>
                        <w:t xml:space="preserve">Plan </w:t>
                      </w:r>
                    </w:p>
                    <w:p w14:paraId="6512F77F" w14:textId="77777777" w:rsidR="00507F95" w:rsidRPr="00FE6CD8" w:rsidRDefault="00507F95" w:rsidP="00507F95">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Operativo</w:t>
                      </w:r>
                      <w:r w:rsidRPr="00FE6CD8">
                        <w:rPr>
                          <w:rFonts w:ascii="Segoe UI" w:hAnsi="Segoe UI" w:cs="Segoe UI"/>
                          <w:b/>
                          <w:bCs/>
                          <w:color w:val="FFFFFF" w:themeColor="background1"/>
                          <w:sz w:val="96"/>
                          <w:szCs w:val="96"/>
                        </w:rPr>
                        <w:t xml:space="preserve"> </w:t>
                      </w:r>
                    </w:p>
                    <w:p w14:paraId="23ADC238" w14:textId="72213B87" w:rsidR="00507F95" w:rsidRPr="00FE6CD8" w:rsidRDefault="00507F95" w:rsidP="00507F95">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w:t>
                      </w:r>
                      <w:r w:rsidRPr="00FE6CD8">
                        <w:rPr>
                          <w:rFonts w:ascii="Segoe UI" w:hAnsi="Segoe UI" w:cs="Segoe UI"/>
                          <w:b/>
                          <w:bCs/>
                          <w:color w:val="FFFFFF" w:themeColor="background1"/>
                          <w:sz w:val="96"/>
                          <w:szCs w:val="96"/>
                          <w:lang w:val="es-US"/>
                        </w:rPr>
                        <w:t xml:space="preserve">Anual </w:t>
                      </w:r>
                      <w:r>
                        <w:rPr>
                          <w:rFonts w:ascii="Segoe UI" w:hAnsi="Segoe UI" w:cs="Segoe UI"/>
                          <w:b/>
                          <w:bCs/>
                          <w:color w:val="FFFFFF" w:themeColor="background1"/>
                          <w:sz w:val="96"/>
                          <w:szCs w:val="96"/>
                        </w:rPr>
                        <w:t>(</w:t>
                      </w:r>
                      <w:r w:rsidRPr="00FE6CD8">
                        <w:rPr>
                          <w:rFonts w:ascii="Segoe UI" w:hAnsi="Segoe UI" w:cs="Segoe UI"/>
                          <w:b/>
                          <w:bCs/>
                          <w:color w:val="FFFFFF" w:themeColor="background1"/>
                          <w:sz w:val="96"/>
                          <w:szCs w:val="96"/>
                          <w:lang w:val="es-US"/>
                        </w:rPr>
                        <w:t>P</w:t>
                      </w:r>
                      <w:r>
                        <w:rPr>
                          <w:rFonts w:ascii="Segoe UI" w:hAnsi="Segoe UI" w:cs="Segoe UI"/>
                          <w:b/>
                          <w:bCs/>
                          <w:color w:val="FFFFFF" w:themeColor="background1"/>
                          <w:sz w:val="96"/>
                          <w:szCs w:val="96"/>
                          <w:lang w:val="es-US"/>
                        </w:rPr>
                        <w:t>OA</w:t>
                      </w:r>
                      <w:r w:rsidRPr="00FE6CD8">
                        <w:rPr>
                          <w:rFonts w:ascii="Segoe UI" w:hAnsi="Segoe UI" w:cs="Segoe UI"/>
                          <w:b/>
                          <w:bCs/>
                          <w:color w:val="FFFFFF" w:themeColor="background1"/>
                          <w:sz w:val="96"/>
                          <w:szCs w:val="96"/>
                          <w:lang w:val="es-US"/>
                        </w:rPr>
                        <w:t>-T</w:t>
                      </w:r>
                      <w:r>
                        <w:rPr>
                          <w:rFonts w:ascii="Segoe UI" w:hAnsi="Segoe UI" w:cs="Segoe UI"/>
                          <w:b/>
                          <w:bCs/>
                          <w:color w:val="FFFFFF" w:themeColor="background1"/>
                          <w:sz w:val="96"/>
                          <w:szCs w:val="96"/>
                          <w:lang w:val="es-US"/>
                        </w:rPr>
                        <w:t>2)</w:t>
                      </w:r>
                    </w:p>
                    <w:p w14:paraId="5C009437" w14:textId="77777777" w:rsidR="00507F95" w:rsidRDefault="00507F95" w:rsidP="00507F95">
                      <w:pPr>
                        <w:rPr>
                          <w:rFonts w:ascii="Segoe UI" w:hAnsi="Segoe UI" w:cs="Segoe UI"/>
                          <w:b/>
                          <w:bCs/>
                          <w:color w:val="FFFFFF" w:themeColor="background1"/>
                          <w:sz w:val="96"/>
                          <w:szCs w:val="96"/>
                          <w:lang w:val="es-US"/>
                        </w:rPr>
                      </w:pPr>
                    </w:p>
                    <w:p w14:paraId="1D42F2D3" w14:textId="77777777" w:rsidR="00507F95" w:rsidRPr="00FE6CD8" w:rsidRDefault="00507F95" w:rsidP="00507F95">
                      <w:pPr>
                        <w:rPr>
                          <w:rFonts w:ascii="Segoe UI" w:hAnsi="Segoe UI" w:cs="Segoe UI"/>
                          <w:b/>
                          <w:bCs/>
                          <w:color w:val="FFFFFF" w:themeColor="background1"/>
                          <w:sz w:val="96"/>
                          <w:szCs w:val="96"/>
                          <w:lang w:val="es-US"/>
                        </w:rPr>
                      </w:pPr>
                      <w:r w:rsidRPr="00FE6CD8">
                        <w:rPr>
                          <w:rFonts w:ascii="Segoe UI" w:hAnsi="Segoe UI" w:cs="Segoe UI"/>
                          <w:b/>
                          <w:bCs/>
                          <w:color w:val="FFFFFF" w:themeColor="background1"/>
                          <w:sz w:val="96"/>
                          <w:szCs w:val="96"/>
                          <w:lang w:val="es-US"/>
                        </w:rPr>
                        <w:t>2023</w:t>
                      </w:r>
                    </w:p>
                  </w:txbxContent>
                </v:textbox>
              </v:shape>
            </w:pict>
          </mc:Fallback>
        </mc:AlternateContent>
      </w:r>
      <w:r w:rsidRPr="00507F95">
        <w:rPr>
          <w:rFonts w:ascii="Times New Roman" w:hAnsi="Times New Roman" w:cs="Times New Roman"/>
          <w:b/>
          <w:bCs/>
          <w:noProof/>
          <w:sz w:val="28"/>
          <w:szCs w:val="24"/>
        </w:rPr>
        <mc:AlternateContent>
          <mc:Choice Requires="wps">
            <w:drawing>
              <wp:anchor distT="0" distB="0" distL="114300" distR="114300" simplePos="0" relativeHeight="251688960" behindDoc="0" locked="0" layoutInCell="1" allowOverlap="1" wp14:anchorId="0B4CEC29" wp14:editId="210C86CF">
                <wp:simplePos x="0" y="0"/>
                <wp:positionH relativeFrom="margin">
                  <wp:posOffset>37156</wp:posOffset>
                </wp:positionH>
                <wp:positionV relativeFrom="paragraph">
                  <wp:posOffset>330639</wp:posOffset>
                </wp:positionV>
                <wp:extent cx="406463" cy="311540"/>
                <wp:effectExtent l="19050" t="19050" r="12700" b="31750"/>
                <wp:wrapNone/>
                <wp:docPr id="8" name="Conector recto 8"/>
                <wp:cNvGraphicFramePr/>
                <a:graphic xmlns:a="http://schemas.openxmlformats.org/drawingml/2006/main">
                  <a:graphicData uri="http://schemas.microsoft.com/office/word/2010/wordprocessingShape">
                    <wps:wsp>
                      <wps:cNvCnPr/>
                      <wps:spPr>
                        <a:xfrm flipH="1" flipV="1">
                          <a:off x="0" y="0"/>
                          <a:ext cx="406463" cy="311540"/>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C8B0FF7" id="Conector recto 8" o:spid="_x0000_s1026" style="position:absolute;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pt,26.05pt" to="34.9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" strokecolor="#d60000" strokeweight="3pt">
                <v:stroke joinstyle="miter"/>
                <w10:wrap anchorx="margin"/>
              </v:line>
            </w:pict>
          </mc:Fallback>
        </mc:AlternateContent>
      </w:r>
      <w:r w:rsidRPr="00507F95">
        <w:rPr>
          <w:rFonts w:ascii="Times New Roman" w:hAnsi="Times New Roman" w:cs="Times New Roman"/>
          <w:b/>
          <w:bCs/>
          <w:noProof/>
          <w:sz w:val="28"/>
          <w:szCs w:val="24"/>
        </w:rPr>
        <mc:AlternateContent>
          <mc:Choice Requires="wps">
            <w:drawing>
              <wp:anchor distT="0" distB="0" distL="114300" distR="114300" simplePos="0" relativeHeight="251687936" behindDoc="0" locked="0" layoutInCell="1" allowOverlap="1" wp14:anchorId="789C8997" wp14:editId="54597015">
                <wp:simplePos x="0" y="0"/>
                <wp:positionH relativeFrom="margin">
                  <wp:posOffset>426085</wp:posOffset>
                </wp:positionH>
                <wp:positionV relativeFrom="paragraph">
                  <wp:posOffset>316947</wp:posOffset>
                </wp:positionV>
                <wp:extent cx="393826" cy="325510"/>
                <wp:effectExtent l="19050" t="19050" r="25400" b="17780"/>
                <wp:wrapNone/>
                <wp:docPr id="7" name="Conector recto 7"/>
                <wp:cNvGraphicFramePr/>
                <a:graphic xmlns:a="http://schemas.openxmlformats.org/drawingml/2006/main">
                  <a:graphicData uri="http://schemas.microsoft.com/office/word/2010/wordprocessingShape">
                    <wps:wsp>
                      <wps:cNvCnPr/>
                      <wps:spPr>
                        <a:xfrm flipV="1">
                          <a:off x="0" y="0"/>
                          <a:ext cx="393826" cy="325510"/>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21974AA" id="Conector recto 7"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5pt,24.95pt" to="64.5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" strokecolor="#d60000" strokeweight="3pt">
                <v:stroke joinstyle="miter"/>
                <w10:wrap anchorx="margin"/>
              </v:line>
            </w:pict>
          </mc:Fallback>
        </mc:AlternateContent>
      </w:r>
      <w:r w:rsidRPr="00507F95">
        <w:rPr>
          <w:rFonts w:ascii="Times New Roman" w:hAnsi="Times New Roman" w:cs="Times New Roman"/>
          <w:b/>
          <w:bCs/>
          <w:noProof/>
          <w:sz w:val="28"/>
          <w:szCs w:val="24"/>
        </w:rPr>
        <mc:AlternateContent>
          <mc:Choice Requires="wps">
            <w:drawing>
              <wp:anchor distT="0" distB="0" distL="114300" distR="114300" simplePos="0" relativeHeight="251685888" behindDoc="0" locked="0" layoutInCell="1" allowOverlap="1" wp14:anchorId="7A3BC6E3" wp14:editId="6249D990">
                <wp:simplePos x="0" y="0"/>
                <wp:positionH relativeFrom="column">
                  <wp:posOffset>49975</wp:posOffset>
                </wp:positionH>
                <wp:positionV relativeFrom="paragraph">
                  <wp:posOffset>331519</wp:posOffset>
                </wp:positionV>
                <wp:extent cx="760021" cy="284736"/>
                <wp:effectExtent l="0" t="0" r="2540" b="1270"/>
                <wp:wrapNone/>
                <wp:docPr id="10" name="Triángulo isósceles 10"/>
                <wp:cNvGraphicFramePr/>
                <a:graphic xmlns:a="http://schemas.openxmlformats.org/drawingml/2006/main">
                  <a:graphicData uri="http://schemas.microsoft.com/office/word/2010/wordprocessingShape">
                    <wps:wsp>
                      <wps:cNvSpPr/>
                      <wps:spPr>
                        <a:xfrm rot="10800000">
                          <a:off x="0" y="0"/>
                          <a:ext cx="760021" cy="284736"/>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FEADF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0" o:spid="_x0000_s1026" type="#_x0000_t5" style="position:absolute;margin-left:3.95pt;margin-top:26.1pt;width:59.85pt;height:22.4pt;rotation:18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" fillcolor="white [3212]" stroked="f" strokeweight="1pt"/>
            </w:pict>
          </mc:Fallback>
        </mc:AlternateContent>
      </w:r>
      <w:r w:rsidRPr="00507F95">
        <w:rPr>
          <w:rFonts w:ascii="Times New Roman" w:hAnsi="Times New Roman" w:cs="Times New Roman"/>
          <w:b/>
          <w:bCs/>
          <w:noProof/>
          <w:sz w:val="28"/>
          <w:szCs w:val="24"/>
          <w:lang w:val="en-US"/>
        </w:rPr>
        <w:drawing>
          <wp:anchor distT="0" distB="0" distL="114300" distR="114300" simplePos="0" relativeHeight="251684864" behindDoc="0" locked="0" layoutInCell="1" allowOverlap="1" wp14:anchorId="462C671E" wp14:editId="7A62FD15">
            <wp:simplePos x="0" y="0"/>
            <wp:positionH relativeFrom="page">
              <wp:posOffset>4155621</wp:posOffset>
            </wp:positionH>
            <wp:positionV relativeFrom="paragraph">
              <wp:posOffset>3489374</wp:posOffset>
            </wp:positionV>
            <wp:extent cx="4391025" cy="4086225"/>
            <wp:effectExtent l="0" t="0" r="9525" b="9525"/>
            <wp:wrapNone/>
            <wp:docPr id="14" name="Imagen 14"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ias | Presidencia de la República Dominic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4086225"/>
                    </a:xfrm>
                    <a:prstGeom prst="rect">
                      <a:avLst/>
                    </a:prstGeom>
                    <a:noFill/>
                    <a:ln>
                      <a:noFill/>
                    </a:ln>
                  </pic:spPr>
                </pic:pic>
              </a:graphicData>
            </a:graphic>
          </wp:anchor>
        </w:drawing>
      </w:r>
      <w:r w:rsidRPr="00507F95">
        <w:rPr>
          <w:rFonts w:ascii="Times New Roman" w:hAnsi="Times New Roman" w:cs="Times New Roman"/>
          <w:b/>
          <w:bCs/>
          <w:noProof/>
          <w:sz w:val="28"/>
          <w:szCs w:val="24"/>
          <w:lang w:val="en-US"/>
        </w:rPr>
        <w:drawing>
          <wp:anchor distT="0" distB="0" distL="114300" distR="114300" simplePos="0" relativeHeight="251682816" behindDoc="1" locked="0" layoutInCell="1" allowOverlap="1" wp14:anchorId="476FA3A8" wp14:editId="20E63734">
            <wp:simplePos x="0" y="0"/>
            <wp:positionH relativeFrom="column">
              <wp:posOffset>-2857500</wp:posOffset>
            </wp:positionH>
            <wp:positionV relativeFrom="paragraph">
              <wp:posOffset>3831590</wp:posOffset>
            </wp:positionV>
            <wp:extent cx="4979035" cy="4029560"/>
            <wp:effectExtent l="0" t="0" r="0" b="0"/>
            <wp:wrapNone/>
            <wp:docPr id="1" name="Imagen 1"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icias | Presidencia de la República Dominicana"/>
                    <pic:cNvPicPr>
                      <a:picLocks noChangeAspect="1" noChangeArrowheads="1"/>
                    </pic:cNvPicPr>
                  </pic:nvPicPr>
                  <pic:blipFill rotWithShape="1">
                    <a:blip r:embed="rId10">
                      <a:extLst>
                        <a:ext uri="{28A0092B-C50C-407E-A947-70E740481C1C}">
                          <a14:useLocalDpi xmlns:a14="http://schemas.microsoft.com/office/drawing/2010/main" val="0"/>
                        </a:ext>
                      </a:extLst>
                    </a:blip>
                    <a:srcRect l="-114993" r="100028"/>
                    <a:stretch/>
                  </pic:blipFill>
                  <pic:spPr bwMode="auto">
                    <a:xfrm>
                      <a:off x="0" y="0"/>
                      <a:ext cx="5049052" cy="408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12051714" w14:textId="5D469D51" w:rsidR="005014AB" w:rsidRDefault="005014AB" w:rsidP="005014AB">
      <w:pPr>
        <w:rPr>
          <w:rFonts w:ascii="Times New Roman" w:hAnsi="Times New Roman" w:cs="Times New Roman"/>
          <w:b/>
          <w:bCs/>
          <w:sz w:val="28"/>
          <w:szCs w:val="24"/>
          <w:lang w:val="es-ES"/>
        </w:rPr>
      </w:pPr>
    </w:p>
    <w:p w14:paraId="19390986" w14:textId="3C2F0E6E" w:rsidR="00507F95" w:rsidRDefault="00507F95" w:rsidP="005014AB">
      <w:pPr>
        <w:rPr>
          <w:rFonts w:ascii="Times New Roman" w:hAnsi="Times New Roman" w:cs="Times New Roman"/>
          <w:b/>
          <w:bCs/>
          <w:sz w:val="28"/>
          <w:szCs w:val="24"/>
          <w:lang w:val="es-ES"/>
        </w:rPr>
      </w:pPr>
    </w:p>
    <w:p w14:paraId="74496700" w14:textId="3F01716C" w:rsidR="00507F95" w:rsidRDefault="00507F95" w:rsidP="005014AB">
      <w:pPr>
        <w:rPr>
          <w:rFonts w:ascii="Times New Roman" w:hAnsi="Times New Roman" w:cs="Times New Roman"/>
          <w:b/>
          <w:bCs/>
          <w:sz w:val="28"/>
          <w:szCs w:val="24"/>
          <w:lang w:val="es-ES"/>
        </w:rPr>
      </w:pPr>
    </w:p>
    <w:p w14:paraId="356910FB" w14:textId="1ABD315F" w:rsidR="00507F95" w:rsidRDefault="00507F95" w:rsidP="005014AB">
      <w:pPr>
        <w:rPr>
          <w:rFonts w:ascii="Times New Roman" w:hAnsi="Times New Roman" w:cs="Times New Roman"/>
          <w:b/>
          <w:bCs/>
          <w:sz w:val="28"/>
          <w:szCs w:val="24"/>
          <w:lang w:val="es-ES"/>
        </w:rPr>
      </w:pPr>
    </w:p>
    <w:p w14:paraId="671BC83A" w14:textId="2FDD342F" w:rsidR="00507F95" w:rsidRDefault="00507F95" w:rsidP="005014AB">
      <w:pPr>
        <w:rPr>
          <w:rFonts w:ascii="Times New Roman" w:hAnsi="Times New Roman" w:cs="Times New Roman"/>
          <w:b/>
          <w:bCs/>
          <w:sz w:val="28"/>
          <w:szCs w:val="24"/>
          <w:lang w:val="es-ES"/>
        </w:rPr>
      </w:pPr>
    </w:p>
    <w:p w14:paraId="5427C41E" w14:textId="149B92F6" w:rsidR="00507F95" w:rsidRDefault="00507F95" w:rsidP="005014AB">
      <w:pPr>
        <w:rPr>
          <w:rFonts w:ascii="Times New Roman" w:hAnsi="Times New Roman" w:cs="Times New Roman"/>
          <w:b/>
          <w:bCs/>
          <w:sz w:val="28"/>
          <w:szCs w:val="24"/>
          <w:lang w:val="es-ES"/>
        </w:rPr>
      </w:pPr>
    </w:p>
    <w:p w14:paraId="2F619599" w14:textId="4DB4EB31" w:rsidR="00507F95" w:rsidRDefault="00507F95" w:rsidP="005014AB">
      <w:pPr>
        <w:rPr>
          <w:rFonts w:ascii="Times New Roman" w:hAnsi="Times New Roman" w:cs="Times New Roman"/>
          <w:b/>
          <w:bCs/>
          <w:sz w:val="28"/>
          <w:szCs w:val="24"/>
          <w:lang w:val="es-ES"/>
        </w:rPr>
      </w:pPr>
    </w:p>
    <w:p w14:paraId="30AFA41F" w14:textId="5D3813A0" w:rsidR="00507F95" w:rsidRDefault="00507F95" w:rsidP="005014AB">
      <w:pPr>
        <w:rPr>
          <w:rFonts w:ascii="Times New Roman" w:hAnsi="Times New Roman" w:cs="Times New Roman"/>
          <w:b/>
          <w:bCs/>
          <w:sz w:val="28"/>
          <w:szCs w:val="24"/>
          <w:lang w:val="es-ES"/>
        </w:rPr>
      </w:pPr>
    </w:p>
    <w:p w14:paraId="4B55BD36" w14:textId="3348A386" w:rsidR="00507F95" w:rsidRDefault="00507F95" w:rsidP="005014AB">
      <w:pPr>
        <w:rPr>
          <w:rFonts w:ascii="Times New Roman" w:hAnsi="Times New Roman" w:cs="Times New Roman"/>
          <w:b/>
          <w:bCs/>
          <w:sz w:val="28"/>
          <w:szCs w:val="24"/>
          <w:lang w:val="es-ES"/>
        </w:rPr>
      </w:pPr>
    </w:p>
    <w:p w14:paraId="04B61C88" w14:textId="59714082" w:rsidR="00507F95" w:rsidRDefault="00507F95" w:rsidP="005014AB">
      <w:pPr>
        <w:rPr>
          <w:rFonts w:ascii="Times New Roman" w:hAnsi="Times New Roman" w:cs="Times New Roman"/>
          <w:b/>
          <w:bCs/>
          <w:sz w:val="28"/>
          <w:szCs w:val="24"/>
          <w:lang w:val="es-ES"/>
        </w:rPr>
      </w:pPr>
    </w:p>
    <w:p w14:paraId="68C4906B" w14:textId="57E546DD" w:rsidR="00507F95" w:rsidRDefault="00507F95" w:rsidP="005014AB">
      <w:pPr>
        <w:rPr>
          <w:rFonts w:ascii="Times New Roman" w:hAnsi="Times New Roman" w:cs="Times New Roman"/>
          <w:b/>
          <w:bCs/>
          <w:sz w:val="28"/>
          <w:szCs w:val="24"/>
          <w:lang w:val="es-ES"/>
        </w:rPr>
      </w:pPr>
    </w:p>
    <w:p w14:paraId="11DC7F01" w14:textId="5301005C" w:rsidR="00507F95" w:rsidRDefault="00507F95" w:rsidP="005014AB">
      <w:pPr>
        <w:rPr>
          <w:rFonts w:ascii="Times New Roman" w:hAnsi="Times New Roman" w:cs="Times New Roman"/>
          <w:b/>
          <w:bCs/>
          <w:sz w:val="28"/>
          <w:szCs w:val="24"/>
          <w:lang w:val="es-ES"/>
        </w:rPr>
      </w:pPr>
    </w:p>
    <w:p w14:paraId="6877AFB2" w14:textId="529C3D8B" w:rsidR="00507F95" w:rsidRDefault="00507F95" w:rsidP="005014AB">
      <w:pPr>
        <w:rPr>
          <w:rFonts w:ascii="Times New Roman" w:hAnsi="Times New Roman" w:cs="Times New Roman"/>
          <w:b/>
          <w:bCs/>
          <w:sz w:val="28"/>
          <w:szCs w:val="24"/>
          <w:lang w:val="es-ES"/>
        </w:rPr>
      </w:pPr>
    </w:p>
    <w:p w14:paraId="4EF1DD54" w14:textId="2FC4C592" w:rsidR="00507F95" w:rsidRDefault="00507F95" w:rsidP="005014AB">
      <w:pPr>
        <w:rPr>
          <w:rFonts w:ascii="Times New Roman" w:hAnsi="Times New Roman" w:cs="Times New Roman"/>
          <w:b/>
          <w:bCs/>
          <w:sz w:val="28"/>
          <w:szCs w:val="24"/>
          <w:lang w:val="es-ES"/>
        </w:rPr>
      </w:pPr>
    </w:p>
    <w:p w14:paraId="2ADC34A7" w14:textId="5CDCB080" w:rsidR="00507F95" w:rsidRDefault="00507F95" w:rsidP="005014AB">
      <w:pPr>
        <w:rPr>
          <w:rFonts w:ascii="Times New Roman" w:hAnsi="Times New Roman" w:cs="Times New Roman"/>
          <w:b/>
          <w:bCs/>
          <w:sz w:val="28"/>
          <w:szCs w:val="24"/>
          <w:lang w:val="es-ES"/>
        </w:rPr>
      </w:pPr>
    </w:p>
    <w:p w14:paraId="196C036E" w14:textId="5FCC6023" w:rsidR="00507F95" w:rsidRDefault="00507F95" w:rsidP="005014AB">
      <w:pPr>
        <w:rPr>
          <w:rFonts w:ascii="Times New Roman" w:hAnsi="Times New Roman" w:cs="Times New Roman"/>
          <w:b/>
          <w:bCs/>
          <w:sz w:val="28"/>
          <w:szCs w:val="24"/>
          <w:lang w:val="es-ES"/>
        </w:rPr>
      </w:pPr>
    </w:p>
    <w:p w14:paraId="3E90FC00" w14:textId="5B206B4F" w:rsidR="00507F95" w:rsidRDefault="00507F95" w:rsidP="005014AB">
      <w:pPr>
        <w:rPr>
          <w:rFonts w:ascii="Times New Roman" w:hAnsi="Times New Roman" w:cs="Times New Roman"/>
          <w:b/>
          <w:bCs/>
          <w:sz w:val="28"/>
          <w:szCs w:val="24"/>
          <w:lang w:val="es-ES"/>
        </w:rPr>
      </w:pPr>
    </w:p>
    <w:p w14:paraId="05C19157" w14:textId="6DF16FB3" w:rsidR="00507F95" w:rsidRDefault="00507F95" w:rsidP="005014AB">
      <w:pPr>
        <w:rPr>
          <w:rFonts w:ascii="Times New Roman" w:hAnsi="Times New Roman" w:cs="Times New Roman"/>
          <w:b/>
          <w:bCs/>
          <w:sz w:val="28"/>
          <w:szCs w:val="24"/>
          <w:lang w:val="es-ES"/>
        </w:rPr>
      </w:pPr>
    </w:p>
    <w:p w14:paraId="7A3EB228" w14:textId="77777777" w:rsidR="00507F95" w:rsidRPr="004F6F20" w:rsidRDefault="00507F95" w:rsidP="005014AB">
      <w:pPr>
        <w:rPr>
          <w:rFonts w:ascii="Times New Roman" w:eastAsiaTheme="minorHAnsi" w:hAnsi="Times New Roman" w:cs="Times New Roman"/>
          <w:sz w:val="18"/>
          <w:szCs w:val="24"/>
          <w:lang w:val="es-ES"/>
        </w:rPr>
      </w:pPr>
    </w:p>
    <w:sdt>
      <w:sdtPr>
        <w:rPr>
          <w:rFonts w:ascii="Times New Roman" w:eastAsiaTheme="minorHAnsi" w:hAnsi="Times New Roman" w:cs="Times New Roman"/>
          <w:sz w:val="18"/>
          <w:szCs w:val="24"/>
          <w:lang w:val="es-ES"/>
        </w:rPr>
        <w:id w:val="2017643397"/>
        <w:docPartObj>
          <w:docPartGallery w:val="Table of Contents"/>
          <w:docPartUnique/>
        </w:docPartObj>
      </w:sdtPr>
      <w:sdtEndPr>
        <w:rPr>
          <w:rFonts w:eastAsia="Batang"/>
          <w:b/>
          <w:bCs/>
        </w:rPr>
      </w:sdtEndPr>
      <w:sdtContent>
        <w:p w14:paraId="35616A78" w14:textId="7FF5A226" w:rsidR="000A1F1E" w:rsidRPr="00507F95" w:rsidRDefault="000A1F1E" w:rsidP="00507F95">
          <w:pPr>
            <w:rPr>
              <w:rFonts w:ascii="Times New Roman" w:hAnsi="Times New Roman" w:cs="Times New Roman"/>
              <w:sz w:val="18"/>
              <w:szCs w:val="24"/>
              <w:lang w:val="es-ES"/>
            </w:rPr>
          </w:pPr>
        </w:p>
        <w:p w14:paraId="562D59BF" w14:textId="753E46F2" w:rsidR="000D7455" w:rsidRPr="00DF5036" w:rsidRDefault="0044428E" w:rsidP="00467A2C">
          <w:pPr>
            <w:pStyle w:val="TtuloTDC"/>
            <w:spacing w:line="276" w:lineRule="auto"/>
            <w:rPr>
              <w:rFonts w:ascii="Times New Roman" w:hAnsi="Times New Roman" w:cs="Times New Roman"/>
              <w:b/>
              <w:color w:val="auto"/>
              <w:sz w:val="24"/>
              <w:szCs w:val="24"/>
              <w:lang w:val="es-ES"/>
            </w:rPr>
          </w:pPr>
          <w:r w:rsidRPr="00DF5036">
            <w:rPr>
              <w:rFonts w:ascii="Times New Roman" w:hAnsi="Times New Roman" w:cs="Times New Roman"/>
              <w:b/>
              <w:color w:val="auto"/>
              <w:sz w:val="24"/>
              <w:szCs w:val="24"/>
              <w:lang w:val="es-ES"/>
            </w:rPr>
            <w:t>CONTENIDO</w:t>
          </w:r>
        </w:p>
        <w:p w14:paraId="24D8D918" w14:textId="77777777" w:rsidR="00951AE8" w:rsidRPr="004F6F20" w:rsidRDefault="00951AE8" w:rsidP="00467A2C">
          <w:pPr>
            <w:spacing w:after="0" w:line="276" w:lineRule="auto"/>
            <w:rPr>
              <w:rFonts w:ascii="Times New Roman" w:hAnsi="Times New Roman" w:cs="Times New Roman"/>
              <w:sz w:val="18"/>
              <w:szCs w:val="24"/>
              <w:lang w:val="es-ES"/>
            </w:rPr>
          </w:pPr>
        </w:p>
        <w:p w14:paraId="762D0B81" w14:textId="77777777" w:rsidR="002F2DA5" w:rsidRDefault="000D7455">
          <w:pPr>
            <w:pStyle w:val="TDC1"/>
            <w:rPr>
              <w:rFonts w:eastAsiaTheme="minorEastAsia"/>
              <w:noProof/>
              <w:lang w:val="es-US" w:eastAsia="es-US"/>
            </w:rPr>
          </w:pPr>
          <w:r w:rsidRPr="004F6F20">
            <w:rPr>
              <w:rFonts w:ascii="Times New Roman" w:hAnsi="Times New Roman" w:cs="Times New Roman"/>
              <w:b/>
              <w:bCs/>
              <w:sz w:val="18"/>
              <w:szCs w:val="24"/>
              <w:lang w:val="es-ES"/>
            </w:rPr>
            <w:fldChar w:fldCharType="begin"/>
          </w:r>
          <w:r w:rsidRPr="004F6F20">
            <w:rPr>
              <w:rFonts w:ascii="Times New Roman" w:hAnsi="Times New Roman" w:cs="Times New Roman"/>
              <w:b/>
              <w:bCs/>
              <w:sz w:val="18"/>
              <w:szCs w:val="24"/>
              <w:lang w:val="es-ES"/>
            </w:rPr>
            <w:instrText xml:space="preserve"> TOC \o "1-3" \h \z \u </w:instrText>
          </w:r>
          <w:r w:rsidRPr="004F6F20">
            <w:rPr>
              <w:rFonts w:ascii="Times New Roman" w:hAnsi="Times New Roman" w:cs="Times New Roman"/>
              <w:b/>
              <w:bCs/>
              <w:sz w:val="18"/>
              <w:szCs w:val="24"/>
              <w:lang w:val="es-ES"/>
            </w:rPr>
            <w:fldChar w:fldCharType="separate"/>
          </w:r>
          <w:hyperlink w:anchor="_Toc140770149" w:history="1">
            <w:r w:rsidR="002F2DA5" w:rsidRPr="00585673">
              <w:rPr>
                <w:rStyle w:val="Hipervnculo"/>
                <w:rFonts w:ascii="Times New Roman" w:hAnsi="Times New Roman" w:cs="Times New Roman"/>
                <w:b/>
                <w:noProof/>
              </w:rPr>
              <w:t>INTRODUCCIÓN</w:t>
            </w:r>
            <w:r w:rsidR="002F2DA5">
              <w:rPr>
                <w:noProof/>
                <w:webHidden/>
              </w:rPr>
              <w:tab/>
            </w:r>
            <w:r w:rsidR="002F2DA5">
              <w:rPr>
                <w:noProof/>
                <w:webHidden/>
              </w:rPr>
              <w:fldChar w:fldCharType="begin"/>
            </w:r>
            <w:r w:rsidR="002F2DA5">
              <w:rPr>
                <w:noProof/>
                <w:webHidden/>
              </w:rPr>
              <w:instrText xml:space="preserve"> PAGEREF _Toc140770149 \h </w:instrText>
            </w:r>
            <w:r w:rsidR="002F2DA5">
              <w:rPr>
                <w:noProof/>
                <w:webHidden/>
              </w:rPr>
            </w:r>
            <w:r w:rsidR="002F2DA5">
              <w:rPr>
                <w:noProof/>
                <w:webHidden/>
              </w:rPr>
              <w:fldChar w:fldCharType="separate"/>
            </w:r>
            <w:r w:rsidR="005F5C28">
              <w:rPr>
                <w:noProof/>
                <w:webHidden/>
              </w:rPr>
              <w:t>2</w:t>
            </w:r>
            <w:r w:rsidR="002F2DA5">
              <w:rPr>
                <w:noProof/>
                <w:webHidden/>
              </w:rPr>
              <w:fldChar w:fldCharType="end"/>
            </w:r>
          </w:hyperlink>
        </w:p>
        <w:p w14:paraId="391F496D" w14:textId="77777777" w:rsidR="002F2DA5" w:rsidRDefault="00632EA4">
          <w:pPr>
            <w:pStyle w:val="TDC1"/>
            <w:tabs>
              <w:tab w:val="left" w:pos="440"/>
            </w:tabs>
            <w:rPr>
              <w:rFonts w:eastAsiaTheme="minorEastAsia"/>
              <w:noProof/>
              <w:lang w:val="es-US" w:eastAsia="es-US"/>
            </w:rPr>
          </w:pPr>
          <w:hyperlink w:anchor="_Toc140770150" w:history="1">
            <w:r w:rsidR="002F2DA5" w:rsidRPr="00585673">
              <w:rPr>
                <w:rStyle w:val="Hipervnculo"/>
                <w:rFonts w:ascii="Times New Roman" w:hAnsi="Times New Roman" w:cs="Times New Roman"/>
                <w:b/>
                <w:noProof/>
              </w:rPr>
              <w:t>I.</w:t>
            </w:r>
            <w:r w:rsidR="002F2DA5">
              <w:rPr>
                <w:rFonts w:eastAsiaTheme="minorEastAsia"/>
                <w:noProof/>
                <w:lang w:val="es-US" w:eastAsia="es-US"/>
              </w:rPr>
              <w:tab/>
            </w:r>
            <w:r w:rsidR="002F2DA5" w:rsidRPr="00585673">
              <w:rPr>
                <w:rStyle w:val="Hipervnculo"/>
                <w:rFonts w:ascii="Times New Roman" w:hAnsi="Times New Roman" w:cs="Times New Roman"/>
                <w:b/>
                <w:noProof/>
              </w:rPr>
              <w:t>RESULTADOS POR EJES Y OBJETIVOS ESTRATÉGICOS</w:t>
            </w:r>
            <w:r w:rsidR="002F2DA5">
              <w:rPr>
                <w:noProof/>
                <w:webHidden/>
              </w:rPr>
              <w:tab/>
            </w:r>
            <w:r w:rsidR="002F2DA5">
              <w:rPr>
                <w:noProof/>
                <w:webHidden/>
              </w:rPr>
              <w:fldChar w:fldCharType="begin"/>
            </w:r>
            <w:r w:rsidR="002F2DA5">
              <w:rPr>
                <w:noProof/>
                <w:webHidden/>
              </w:rPr>
              <w:instrText xml:space="preserve"> PAGEREF _Toc140770150 \h </w:instrText>
            </w:r>
            <w:r w:rsidR="002F2DA5">
              <w:rPr>
                <w:noProof/>
                <w:webHidden/>
              </w:rPr>
            </w:r>
            <w:r w:rsidR="002F2DA5">
              <w:rPr>
                <w:noProof/>
                <w:webHidden/>
              </w:rPr>
              <w:fldChar w:fldCharType="separate"/>
            </w:r>
            <w:r w:rsidR="005F5C28">
              <w:rPr>
                <w:noProof/>
                <w:webHidden/>
              </w:rPr>
              <w:t>3</w:t>
            </w:r>
            <w:r w:rsidR="002F2DA5">
              <w:rPr>
                <w:noProof/>
                <w:webHidden/>
              </w:rPr>
              <w:fldChar w:fldCharType="end"/>
            </w:r>
          </w:hyperlink>
        </w:p>
        <w:p w14:paraId="0050B44B" w14:textId="77777777" w:rsidR="002F2DA5" w:rsidRDefault="00632EA4">
          <w:pPr>
            <w:pStyle w:val="TDC2"/>
            <w:tabs>
              <w:tab w:val="right" w:leader="dot" w:pos="8828"/>
            </w:tabs>
            <w:rPr>
              <w:rFonts w:eastAsiaTheme="minorEastAsia"/>
              <w:noProof/>
              <w:lang w:val="es-US" w:eastAsia="es-US"/>
            </w:rPr>
          </w:pPr>
          <w:hyperlink w:anchor="_Toc140770151" w:history="1">
            <w:r w:rsidR="002F2DA5" w:rsidRPr="00585673">
              <w:rPr>
                <w:rStyle w:val="Hipervnculo"/>
                <w:rFonts w:ascii="Times New Roman" w:hAnsi="Times New Roman" w:cs="Times New Roman"/>
                <w:b/>
                <w:noProof/>
              </w:rPr>
              <w:t>Eje Estratégico 1: Gestión de los Subsidios Sociales</w:t>
            </w:r>
            <w:r w:rsidR="002F2DA5">
              <w:rPr>
                <w:noProof/>
                <w:webHidden/>
              </w:rPr>
              <w:tab/>
            </w:r>
            <w:r w:rsidR="002F2DA5">
              <w:rPr>
                <w:noProof/>
                <w:webHidden/>
              </w:rPr>
              <w:fldChar w:fldCharType="begin"/>
            </w:r>
            <w:r w:rsidR="002F2DA5">
              <w:rPr>
                <w:noProof/>
                <w:webHidden/>
              </w:rPr>
              <w:instrText xml:space="preserve"> PAGEREF _Toc140770151 \h </w:instrText>
            </w:r>
            <w:r w:rsidR="002F2DA5">
              <w:rPr>
                <w:noProof/>
                <w:webHidden/>
              </w:rPr>
            </w:r>
            <w:r w:rsidR="002F2DA5">
              <w:rPr>
                <w:noProof/>
                <w:webHidden/>
              </w:rPr>
              <w:fldChar w:fldCharType="separate"/>
            </w:r>
            <w:r w:rsidR="005F5C28">
              <w:rPr>
                <w:noProof/>
                <w:webHidden/>
              </w:rPr>
              <w:t>3</w:t>
            </w:r>
            <w:r w:rsidR="002F2DA5">
              <w:rPr>
                <w:noProof/>
                <w:webHidden/>
              </w:rPr>
              <w:fldChar w:fldCharType="end"/>
            </w:r>
          </w:hyperlink>
        </w:p>
        <w:p w14:paraId="33213E9E" w14:textId="77777777" w:rsidR="002F2DA5" w:rsidRDefault="00632EA4">
          <w:pPr>
            <w:pStyle w:val="TDC2"/>
            <w:tabs>
              <w:tab w:val="right" w:leader="dot" w:pos="8828"/>
            </w:tabs>
            <w:rPr>
              <w:rFonts w:eastAsiaTheme="minorEastAsia"/>
              <w:noProof/>
              <w:lang w:val="es-US" w:eastAsia="es-US"/>
            </w:rPr>
          </w:pPr>
          <w:hyperlink w:anchor="_Toc140770152" w:history="1">
            <w:r w:rsidR="002F2DA5" w:rsidRPr="00585673">
              <w:rPr>
                <w:rStyle w:val="Hipervnculo"/>
                <w:rFonts w:ascii="Times New Roman" w:hAnsi="Times New Roman" w:cs="Times New Roman"/>
                <w:b/>
                <w:noProof/>
              </w:rPr>
              <w:t>Eje Estratégico 2: Gestión de la Red de Abastecimiento Social (RAS)</w:t>
            </w:r>
            <w:r w:rsidR="002F2DA5">
              <w:rPr>
                <w:noProof/>
                <w:webHidden/>
              </w:rPr>
              <w:tab/>
            </w:r>
            <w:r w:rsidR="002F2DA5">
              <w:rPr>
                <w:noProof/>
                <w:webHidden/>
              </w:rPr>
              <w:fldChar w:fldCharType="begin"/>
            </w:r>
            <w:r w:rsidR="002F2DA5">
              <w:rPr>
                <w:noProof/>
                <w:webHidden/>
              </w:rPr>
              <w:instrText xml:space="preserve"> PAGEREF _Toc140770152 \h </w:instrText>
            </w:r>
            <w:r w:rsidR="002F2DA5">
              <w:rPr>
                <w:noProof/>
                <w:webHidden/>
              </w:rPr>
            </w:r>
            <w:r w:rsidR="002F2DA5">
              <w:rPr>
                <w:noProof/>
                <w:webHidden/>
              </w:rPr>
              <w:fldChar w:fldCharType="separate"/>
            </w:r>
            <w:r w:rsidR="005F5C28">
              <w:rPr>
                <w:noProof/>
                <w:webHidden/>
              </w:rPr>
              <w:t>5</w:t>
            </w:r>
            <w:r w:rsidR="002F2DA5">
              <w:rPr>
                <w:noProof/>
                <w:webHidden/>
              </w:rPr>
              <w:fldChar w:fldCharType="end"/>
            </w:r>
          </w:hyperlink>
        </w:p>
        <w:p w14:paraId="1D6C1509" w14:textId="77777777" w:rsidR="002F2DA5" w:rsidRDefault="00632EA4">
          <w:pPr>
            <w:pStyle w:val="TDC2"/>
            <w:tabs>
              <w:tab w:val="right" w:leader="dot" w:pos="8828"/>
            </w:tabs>
            <w:rPr>
              <w:rFonts w:eastAsiaTheme="minorEastAsia"/>
              <w:noProof/>
              <w:lang w:val="es-US" w:eastAsia="es-US"/>
            </w:rPr>
          </w:pPr>
          <w:hyperlink w:anchor="_Toc140770153" w:history="1">
            <w:r w:rsidR="002F2DA5" w:rsidRPr="00585673">
              <w:rPr>
                <w:rStyle w:val="Hipervnculo"/>
                <w:rFonts w:ascii="Times New Roman" w:hAnsi="Times New Roman" w:cs="Times New Roman"/>
                <w:b/>
                <w:noProof/>
                <w:lang w:val="es-US"/>
              </w:rPr>
              <w:t>Eje Estratégico 3: Fortalecimiento Institucional.</w:t>
            </w:r>
            <w:r w:rsidR="002F2DA5">
              <w:rPr>
                <w:noProof/>
                <w:webHidden/>
              </w:rPr>
              <w:tab/>
            </w:r>
            <w:r w:rsidR="002F2DA5">
              <w:rPr>
                <w:noProof/>
                <w:webHidden/>
              </w:rPr>
              <w:fldChar w:fldCharType="begin"/>
            </w:r>
            <w:r w:rsidR="002F2DA5">
              <w:rPr>
                <w:noProof/>
                <w:webHidden/>
              </w:rPr>
              <w:instrText xml:space="preserve"> PAGEREF _Toc140770153 \h </w:instrText>
            </w:r>
            <w:r w:rsidR="002F2DA5">
              <w:rPr>
                <w:noProof/>
                <w:webHidden/>
              </w:rPr>
            </w:r>
            <w:r w:rsidR="002F2DA5">
              <w:rPr>
                <w:noProof/>
                <w:webHidden/>
              </w:rPr>
              <w:fldChar w:fldCharType="separate"/>
            </w:r>
            <w:r w:rsidR="005F5C28">
              <w:rPr>
                <w:noProof/>
                <w:webHidden/>
              </w:rPr>
              <w:t>6</w:t>
            </w:r>
            <w:r w:rsidR="002F2DA5">
              <w:rPr>
                <w:noProof/>
                <w:webHidden/>
              </w:rPr>
              <w:fldChar w:fldCharType="end"/>
            </w:r>
          </w:hyperlink>
        </w:p>
        <w:p w14:paraId="566FAFC4" w14:textId="77777777" w:rsidR="002F2DA5" w:rsidRDefault="00632EA4">
          <w:pPr>
            <w:pStyle w:val="TDC1"/>
            <w:tabs>
              <w:tab w:val="left" w:pos="660"/>
            </w:tabs>
            <w:rPr>
              <w:rFonts w:eastAsiaTheme="minorEastAsia"/>
              <w:noProof/>
              <w:lang w:val="es-US" w:eastAsia="es-US"/>
            </w:rPr>
          </w:pPr>
          <w:hyperlink w:anchor="_Toc140770154" w:history="1">
            <w:r w:rsidR="002F2DA5" w:rsidRPr="00585673">
              <w:rPr>
                <w:rStyle w:val="Hipervnculo"/>
                <w:rFonts w:ascii="Times New Roman" w:hAnsi="Times New Roman" w:cs="Times New Roman"/>
                <w:b/>
                <w:noProof/>
              </w:rPr>
              <w:t>II.</w:t>
            </w:r>
            <w:r w:rsidR="002F2DA5">
              <w:rPr>
                <w:rFonts w:eastAsiaTheme="minorEastAsia"/>
                <w:noProof/>
                <w:lang w:val="es-US" w:eastAsia="es-US"/>
              </w:rPr>
              <w:tab/>
            </w:r>
            <w:r w:rsidR="002F2DA5" w:rsidRPr="00585673">
              <w:rPr>
                <w:rStyle w:val="Hipervnculo"/>
                <w:rFonts w:ascii="Times New Roman" w:hAnsi="Times New Roman" w:cs="Times New Roman"/>
                <w:b/>
                <w:noProof/>
              </w:rPr>
              <w:t>EJECUCIÓN PRESUPUESTARIA</w:t>
            </w:r>
            <w:r w:rsidR="002F2DA5">
              <w:rPr>
                <w:noProof/>
                <w:webHidden/>
              </w:rPr>
              <w:tab/>
            </w:r>
            <w:r w:rsidR="002F2DA5">
              <w:rPr>
                <w:noProof/>
                <w:webHidden/>
              </w:rPr>
              <w:fldChar w:fldCharType="begin"/>
            </w:r>
            <w:r w:rsidR="002F2DA5">
              <w:rPr>
                <w:noProof/>
                <w:webHidden/>
              </w:rPr>
              <w:instrText xml:space="preserve"> PAGEREF _Toc140770154 \h </w:instrText>
            </w:r>
            <w:r w:rsidR="002F2DA5">
              <w:rPr>
                <w:noProof/>
                <w:webHidden/>
              </w:rPr>
            </w:r>
            <w:r w:rsidR="002F2DA5">
              <w:rPr>
                <w:noProof/>
                <w:webHidden/>
              </w:rPr>
              <w:fldChar w:fldCharType="separate"/>
            </w:r>
            <w:r w:rsidR="005F5C28">
              <w:rPr>
                <w:noProof/>
                <w:webHidden/>
              </w:rPr>
              <w:t>15</w:t>
            </w:r>
            <w:r w:rsidR="002F2DA5">
              <w:rPr>
                <w:noProof/>
                <w:webHidden/>
              </w:rPr>
              <w:fldChar w:fldCharType="end"/>
            </w:r>
          </w:hyperlink>
        </w:p>
        <w:p w14:paraId="03D8BC08" w14:textId="77777777" w:rsidR="000D7455" w:rsidRPr="004F6F20" w:rsidRDefault="000D7455" w:rsidP="00467A2C">
          <w:pPr>
            <w:spacing w:after="0" w:line="276" w:lineRule="auto"/>
            <w:rPr>
              <w:rFonts w:ascii="Times New Roman" w:hAnsi="Times New Roman" w:cs="Times New Roman"/>
              <w:sz w:val="18"/>
              <w:szCs w:val="24"/>
            </w:rPr>
          </w:pPr>
          <w:r w:rsidRPr="004F6F20">
            <w:rPr>
              <w:rFonts w:ascii="Times New Roman" w:hAnsi="Times New Roman" w:cs="Times New Roman"/>
              <w:b/>
              <w:bCs/>
              <w:sz w:val="18"/>
              <w:szCs w:val="24"/>
              <w:lang w:val="es-ES"/>
            </w:rPr>
            <w:fldChar w:fldCharType="end"/>
          </w:r>
        </w:p>
      </w:sdtContent>
    </w:sdt>
    <w:p w14:paraId="2CB221F9" w14:textId="77777777" w:rsidR="00F46A6C" w:rsidRPr="004F6F20" w:rsidRDefault="00F46A6C" w:rsidP="00467A2C">
      <w:pPr>
        <w:spacing w:after="0" w:line="276" w:lineRule="auto"/>
        <w:jc w:val="center"/>
        <w:rPr>
          <w:rFonts w:ascii="Times New Roman" w:hAnsi="Times New Roman" w:cs="Times New Roman"/>
          <w:b/>
          <w:color w:val="44546A" w:themeColor="text2"/>
          <w:sz w:val="18"/>
          <w:szCs w:val="24"/>
        </w:rPr>
      </w:pPr>
    </w:p>
    <w:p w14:paraId="27D1DFC4" w14:textId="77777777" w:rsidR="00951AE8" w:rsidRPr="004F6F20" w:rsidRDefault="00951AE8" w:rsidP="008D292F">
      <w:pPr>
        <w:spacing w:after="0" w:line="276" w:lineRule="auto"/>
        <w:rPr>
          <w:rFonts w:ascii="Times New Roman" w:hAnsi="Times New Roman" w:cs="Times New Roman"/>
          <w:b/>
          <w:color w:val="44546A" w:themeColor="text2"/>
          <w:sz w:val="18"/>
          <w:szCs w:val="24"/>
        </w:rPr>
      </w:pPr>
    </w:p>
    <w:p w14:paraId="39822B1C" w14:textId="77777777" w:rsidR="00ED0E2C" w:rsidRPr="004F6F20" w:rsidRDefault="00ED0E2C" w:rsidP="008D292F">
      <w:pPr>
        <w:spacing w:after="0" w:line="276" w:lineRule="auto"/>
        <w:rPr>
          <w:rFonts w:ascii="Times New Roman" w:hAnsi="Times New Roman" w:cs="Times New Roman"/>
          <w:b/>
          <w:color w:val="44546A" w:themeColor="text2"/>
          <w:sz w:val="18"/>
          <w:szCs w:val="24"/>
        </w:rPr>
      </w:pPr>
    </w:p>
    <w:p w14:paraId="51BCA0E5" w14:textId="77777777" w:rsidR="00ED0E2C" w:rsidRPr="004F6F20" w:rsidRDefault="00ED0E2C" w:rsidP="008D292F">
      <w:pPr>
        <w:spacing w:after="0" w:line="276" w:lineRule="auto"/>
        <w:rPr>
          <w:rFonts w:ascii="Times New Roman" w:hAnsi="Times New Roman" w:cs="Times New Roman"/>
          <w:b/>
          <w:color w:val="44546A" w:themeColor="text2"/>
          <w:sz w:val="18"/>
          <w:szCs w:val="24"/>
        </w:rPr>
      </w:pPr>
    </w:p>
    <w:p w14:paraId="4C755538" w14:textId="77777777" w:rsidR="00326CB9" w:rsidRPr="004F6F20" w:rsidRDefault="00326CB9" w:rsidP="008D292F">
      <w:pPr>
        <w:spacing w:after="0" w:line="276" w:lineRule="auto"/>
        <w:rPr>
          <w:rFonts w:ascii="Times New Roman" w:hAnsi="Times New Roman" w:cs="Times New Roman"/>
          <w:b/>
          <w:color w:val="44546A" w:themeColor="text2"/>
          <w:sz w:val="18"/>
          <w:szCs w:val="24"/>
        </w:rPr>
      </w:pPr>
    </w:p>
    <w:p w14:paraId="4C5331FD" w14:textId="77777777" w:rsidR="00326CB9" w:rsidRPr="004F6F20" w:rsidRDefault="00326CB9" w:rsidP="008D292F">
      <w:pPr>
        <w:spacing w:after="0" w:line="276" w:lineRule="auto"/>
        <w:rPr>
          <w:rFonts w:ascii="Times New Roman" w:hAnsi="Times New Roman" w:cs="Times New Roman"/>
          <w:b/>
          <w:color w:val="44546A" w:themeColor="text2"/>
          <w:sz w:val="18"/>
          <w:szCs w:val="24"/>
        </w:rPr>
      </w:pPr>
    </w:p>
    <w:p w14:paraId="2EB19F49" w14:textId="77777777" w:rsidR="00326CB9" w:rsidRPr="004F6F20" w:rsidRDefault="00326CB9" w:rsidP="008D292F">
      <w:pPr>
        <w:spacing w:after="0" w:line="276" w:lineRule="auto"/>
        <w:rPr>
          <w:rFonts w:ascii="Times New Roman" w:hAnsi="Times New Roman" w:cs="Times New Roman"/>
          <w:b/>
          <w:color w:val="44546A" w:themeColor="text2"/>
          <w:sz w:val="18"/>
          <w:szCs w:val="24"/>
        </w:rPr>
      </w:pPr>
    </w:p>
    <w:p w14:paraId="6F388E54" w14:textId="77777777" w:rsidR="00EF070C" w:rsidRPr="004F6F20" w:rsidRDefault="00EF070C" w:rsidP="008D292F">
      <w:pPr>
        <w:spacing w:after="0" w:line="276" w:lineRule="auto"/>
        <w:rPr>
          <w:rFonts w:ascii="Times New Roman" w:hAnsi="Times New Roman" w:cs="Times New Roman"/>
          <w:b/>
          <w:color w:val="44546A" w:themeColor="text2"/>
          <w:sz w:val="18"/>
          <w:szCs w:val="24"/>
        </w:rPr>
      </w:pPr>
    </w:p>
    <w:p w14:paraId="67B93269" w14:textId="77777777" w:rsidR="00EF070C" w:rsidRPr="004F6F20" w:rsidRDefault="00EF070C" w:rsidP="008D292F">
      <w:pPr>
        <w:spacing w:after="0" w:line="276" w:lineRule="auto"/>
        <w:rPr>
          <w:rFonts w:ascii="Times New Roman" w:hAnsi="Times New Roman" w:cs="Times New Roman"/>
          <w:b/>
          <w:color w:val="44546A" w:themeColor="text2"/>
          <w:sz w:val="18"/>
          <w:szCs w:val="24"/>
        </w:rPr>
      </w:pPr>
    </w:p>
    <w:p w14:paraId="46CFD6C3" w14:textId="54E71ED6" w:rsidR="00FE0C4A" w:rsidRDefault="00FE0C4A" w:rsidP="008D292F">
      <w:pPr>
        <w:spacing w:after="0" w:line="276" w:lineRule="auto"/>
        <w:rPr>
          <w:rFonts w:ascii="Times New Roman" w:hAnsi="Times New Roman" w:cs="Times New Roman"/>
          <w:b/>
          <w:color w:val="44546A" w:themeColor="text2"/>
          <w:sz w:val="18"/>
          <w:szCs w:val="24"/>
        </w:rPr>
      </w:pPr>
      <w:r>
        <w:rPr>
          <w:rFonts w:ascii="Times New Roman" w:hAnsi="Times New Roman" w:cs="Times New Roman"/>
          <w:b/>
          <w:color w:val="44546A" w:themeColor="text2"/>
          <w:sz w:val="18"/>
          <w:szCs w:val="24"/>
        </w:rPr>
        <w:br w:type="page"/>
      </w:r>
    </w:p>
    <w:p w14:paraId="6C51147E" w14:textId="77777777" w:rsidR="009C1F47" w:rsidRPr="00284E87" w:rsidRDefault="00BF6877" w:rsidP="00467A2C">
      <w:pPr>
        <w:pStyle w:val="Ttulo1"/>
        <w:spacing w:line="276" w:lineRule="auto"/>
        <w:jc w:val="both"/>
        <w:rPr>
          <w:rFonts w:ascii="Times New Roman" w:hAnsi="Times New Roman" w:cs="Times New Roman"/>
          <w:b/>
          <w:color w:val="auto"/>
          <w:sz w:val="18"/>
          <w:szCs w:val="24"/>
        </w:rPr>
      </w:pPr>
      <w:bookmarkStart w:id="1" w:name="_Toc140770149"/>
      <w:r w:rsidRPr="00284E87">
        <w:rPr>
          <w:rFonts w:ascii="Times New Roman" w:hAnsi="Times New Roman" w:cs="Times New Roman"/>
          <w:b/>
          <w:color w:val="auto"/>
          <w:sz w:val="18"/>
          <w:szCs w:val="24"/>
        </w:rPr>
        <w:lastRenderedPageBreak/>
        <w:t>INTRODUCCIÓN</w:t>
      </w:r>
      <w:bookmarkEnd w:id="1"/>
    </w:p>
    <w:p w14:paraId="7D8C1929" w14:textId="77777777" w:rsidR="009C1F47" w:rsidRPr="004F6F20" w:rsidRDefault="009C1F47" w:rsidP="00467A2C">
      <w:pPr>
        <w:spacing w:after="0" w:line="276" w:lineRule="auto"/>
        <w:jc w:val="both"/>
        <w:rPr>
          <w:rFonts w:ascii="Times New Roman" w:hAnsi="Times New Roman" w:cs="Times New Roman"/>
          <w:sz w:val="18"/>
          <w:szCs w:val="24"/>
        </w:rPr>
      </w:pPr>
    </w:p>
    <w:p w14:paraId="12804C97" w14:textId="77777777" w:rsidR="00507F95" w:rsidRPr="00507F95" w:rsidRDefault="00507F95" w:rsidP="00507F95">
      <w:pPr>
        <w:spacing w:after="0" w:line="276" w:lineRule="auto"/>
        <w:jc w:val="both"/>
        <w:rPr>
          <w:rFonts w:ascii="Times New Roman" w:hAnsi="Times New Roman" w:cs="Times New Roman"/>
          <w:sz w:val="18"/>
          <w:szCs w:val="24"/>
        </w:rPr>
      </w:pPr>
      <w:r w:rsidRPr="00507F95">
        <w:rPr>
          <w:rFonts w:ascii="Times New Roman" w:hAnsi="Times New Roman" w:cs="Times New Roman"/>
          <w:sz w:val="18"/>
          <w:szCs w:val="24"/>
        </w:rPr>
        <w:t xml:space="preserve">La </w:t>
      </w:r>
      <w:r w:rsidRPr="00507F95">
        <w:rPr>
          <w:rFonts w:ascii="Times New Roman" w:hAnsi="Times New Roman" w:cs="Times New Roman"/>
          <w:b/>
          <w:bCs/>
          <w:sz w:val="18"/>
          <w:szCs w:val="24"/>
        </w:rPr>
        <w:t>Administradora de Subsidios Sociales (ADESS)</w:t>
      </w:r>
      <w:r w:rsidRPr="00507F95">
        <w:rPr>
          <w:rFonts w:ascii="Times New Roman" w:hAnsi="Times New Roman" w:cs="Times New Roman"/>
          <w:sz w:val="18"/>
          <w:szCs w:val="24"/>
        </w:rPr>
        <w:t xml:space="preserve"> gestiona la ejecución presupuestaria y la acreditación de los fondos en las cuentas personalizadas de los participantes beneficiados de los diferentes programas sociales a través de la tarjeta Progresando con Solidaridad y de Incentivos Especiales, cuyas transacciones son procesadas por la Compañía de Adquirentes y entidades financieras participantes en </w:t>
      </w:r>
      <w:r w:rsidRPr="00507F95">
        <w:rPr>
          <w:rFonts w:ascii="Times New Roman" w:hAnsi="Times New Roman" w:cs="Times New Roman"/>
          <w:b/>
          <w:bCs/>
          <w:sz w:val="18"/>
          <w:szCs w:val="24"/>
        </w:rPr>
        <w:t>el Sistema de Pago de Subsidios Sociales (SPSS).</w:t>
      </w:r>
    </w:p>
    <w:p w14:paraId="5F06F9B2" w14:textId="77777777" w:rsidR="00507F95" w:rsidRPr="00507F95" w:rsidRDefault="00507F95" w:rsidP="00507F95">
      <w:pPr>
        <w:spacing w:after="0" w:line="276" w:lineRule="auto"/>
        <w:jc w:val="both"/>
        <w:rPr>
          <w:rFonts w:ascii="Times New Roman" w:hAnsi="Times New Roman" w:cs="Times New Roman"/>
          <w:sz w:val="18"/>
          <w:szCs w:val="24"/>
        </w:rPr>
      </w:pPr>
    </w:p>
    <w:p w14:paraId="29A60E63" w14:textId="77777777" w:rsidR="00507F95" w:rsidRPr="00507F95" w:rsidRDefault="00507F95" w:rsidP="00507F95">
      <w:pPr>
        <w:spacing w:after="0" w:line="276" w:lineRule="auto"/>
        <w:jc w:val="both"/>
        <w:rPr>
          <w:rFonts w:ascii="Times New Roman" w:hAnsi="Times New Roman" w:cs="Times New Roman"/>
          <w:sz w:val="18"/>
          <w:szCs w:val="24"/>
        </w:rPr>
      </w:pPr>
      <w:r w:rsidRPr="00507F95">
        <w:rPr>
          <w:rFonts w:ascii="Times New Roman" w:hAnsi="Times New Roman" w:cs="Times New Roman"/>
          <w:sz w:val="18"/>
          <w:szCs w:val="24"/>
        </w:rPr>
        <w:t xml:space="preserve">La ADESS coordina </w:t>
      </w:r>
      <w:r w:rsidRPr="00507F95">
        <w:rPr>
          <w:rFonts w:ascii="Times New Roman" w:hAnsi="Times New Roman" w:cs="Times New Roman"/>
          <w:b/>
          <w:bCs/>
          <w:sz w:val="18"/>
          <w:szCs w:val="24"/>
        </w:rPr>
        <w:t>la Red de Abastecimiento Social (RAS)</w:t>
      </w:r>
      <w:r w:rsidRPr="00507F95">
        <w:rPr>
          <w:rFonts w:ascii="Times New Roman" w:hAnsi="Times New Roman" w:cs="Times New Roman"/>
          <w:sz w:val="18"/>
          <w:szCs w:val="24"/>
        </w:rPr>
        <w:t>, que consiste en un amplio conjunto de comercios que abarca el territorio nacional, cuya misión es servir como el mecanismo ejecutor de los subsidios, mediante la provisión de los bienes de consumo o servicios autorizados a transar. Controla que los comercios adheridos a la RAS cumplan con las normas establecidas, y que estos, a su vez, perciban el producto de sus ventas.</w:t>
      </w:r>
    </w:p>
    <w:p w14:paraId="6282B4F1" w14:textId="77777777" w:rsidR="00507F95" w:rsidRPr="00507F95" w:rsidRDefault="00507F95" w:rsidP="00507F95">
      <w:pPr>
        <w:spacing w:after="0" w:line="276" w:lineRule="auto"/>
        <w:jc w:val="both"/>
        <w:rPr>
          <w:rFonts w:ascii="Times New Roman" w:hAnsi="Times New Roman" w:cs="Times New Roman"/>
          <w:sz w:val="18"/>
          <w:szCs w:val="24"/>
        </w:rPr>
      </w:pPr>
    </w:p>
    <w:p w14:paraId="4B647E9B" w14:textId="77777777" w:rsidR="00507F95" w:rsidRPr="00507F95" w:rsidRDefault="00507F95" w:rsidP="00507F95">
      <w:pPr>
        <w:spacing w:after="0" w:line="276" w:lineRule="auto"/>
        <w:jc w:val="both"/>
        <w:rPr>
          <w:rFonts w:ascii="Times New Roman" w:hAnsi="Times New Roman" w:cs="Times New Roman"/>
          <w:sz w:val="18"/>
          <w:szCs w:val="24"/>
        </w:rPr>
      </w:pPr>
      <w:r w:rsidRPr="00507F95">
        <w:rPr>
          <w:rFonts w:ascii="Times New Roman" w:hAnsi="Times New Roman" w:cs="Times New Roman"/>
          <w:sz w:val="18"/>
          <w:szCs w:val="24"/>
        </w:rPr>
        <w:t xml:space="preserve">Además, cuenta con las Delegaciones Provinciales, oficinas representantes en las diferentes provincias del territorio nacional, que permiten a esa institución brindar los servicios que requieren los participantes-tarjetahabientes y el público en general, así como canalizar informaciones, requerimientos, solicitudes y reclamaciones de los comercios adheridos y los interesados en </w:t>
      </w:r>
      <w:r w:rsidRPr="00507F95">
        <w:rPr>
          <w:rFonts w:ascii="Times New Roman" w:hAnsi="Times New Roman" w:cs="Times New Roman"/>
          <w:b/>
          <w:bCs/>
          <w:sz w:val="18"/>
          <w:szCs w:val="24"/>
        </w:rPr>
        <w:t>adherirse</w:t>
      </w:r>
      <w:r w:rsidRPr="00507F95">
        <w:rPr>
          <w:rFonts w:ascii="Times New Roman" w:hAnsi="Times New Roman" w:cs="Times New Roman"/>
          <w:sz w:val="18"/>
          <w:szCs w:val="24"/>
        </w:rPr>
        <w:t xml:space="preserve"> a la Red de Abastecimiento Social (RAS).</w:t>
      </w:r>
    </w:p>
    <w:p w14:paraId="6959E037" w14:textId="77777777" w:rsidR="00507F95" w:rsidRPr="00507F95" w:rsidRDefault="00507F95" w:rsidP="00507F95">
      <w:pPr>
        <w:spacing w:after="0" w:line="276" w:lineRule="auto"/>
        <w:jc w:val="both"/>
        <w:rPr>
          <w:rFonts w:ascii="Times New Roman" w:hAnsi="Times New Roman" w:cs="Times New Roman"/>
          <w:sz w:val="18"/>
          <w:szCs w:val="24"/>
        </w:rPr>
      </w:pPr>
    </w:p>
    <w:p w14:paraId="37FB8B00" w14:textId="3CEDB41E" w:rsidR="00507F95" w:rsidRPr="00507F95" w:rsidRDefault="00507F95" w:rsidP="00507F95">
      <w:pPr>
        <w:spacing w:after="0" w:line="276" w:lineRule="auto"/>
        <w:jc w:val="both"/>
        <w:rPr>
          <w:rFonts w:ascii="Times New Roman" w:hAnsi="Times New Roman" w:cs="Times New Roman"/>
          <w:sz w:val="18"/>
          <w:szCs w:val="24"/>
        </w:rPr>
      </w:pPr>
      <w:r w:rsidRPr="00507F95">
        <w:rPr>
          <w:rFonts w:ascii="Times New Roman" w:hAnsi="Times New Roman" w:cs="Times New Roman"/>
          <w:sz w:val="18"/>
          <w:szCs w:val="24"/>
        </w:rPr>
        <w:t xml:space="preserve">El informe de seguimiento a la ejecución </w:t>
      </w:r>
      <w:r w:rsidRPr="00507F95">
        <w:rPr>
          <w:rFonts w:ascii="Times New Roman" w:hAnsi="Times New Roman" w:cs="Times New Roman"/>
          <w:b/>
          <w:bCs/>
          <w:sz w:val="18"/>
          <w:szCs w:val="24"/>
        </w:rPr>
        <w:t>Plan Operativo Anual (POA)</w:t>
      </w:r>
      <w:r w:rsidRPr="00507F95">
        <w:rPr>
          <w:rFonts w:ascii="Times New Roman" w:hAnsi="Times New Roman" w:cs="Times New Roman"/>
          <w:sz w:val="18"/>
          <w:szCs w:val="24"/>
        </w:rPr>
        <w:t xml:space="preserve"> de la Administradora de Subsidios Sociales (ADESS) presenta los resultados alcanzados en la ejecución física del </w:t>
      </w:r>
      <w:r>
        <w:rPr>
          <w:rFonts w:ascii="Times New Roman" w:hAnsi="Times New Roman" w:cs="Times New Roman"/>
          <w:sz w:val="18"/>
          <w:szCs w:val="24"/>
        </w:rPr>
        <w:t>2do</w:t>
      </w:r>
      <w:r w:rsidRPr="00507F95">
        <w:rPr>
          <w:rFonts w:ascii="Times New Roman" w:hAnsi="Times New Roman" w:cs="Times New Roman"/>
          <w:sz w:val="18"/>
          <w:szCs w:val="24"/>
        </w:rPr>
        <w:t xml:space="preserve">. Trimestre 2023. </w:t>
      </w:r>
    </w:p>
    <w:p w14:paraId="481063DA" w14:textId="77777777" w:rsidR="00507F95" w:rsidRPr="00507F95" w:rsidRDefault="00507F95" w:rsidP="00507F95">
      <w:pPr>
        <w:spacing w:after="0" w:line="276" w:lineRule="auto"/>
        <w:jc w:val="both"/>
        <w:rPr>
          <w:rFonts w:ascii="Times New Roman" w:hAnsi="Times New Roman" w:cs="Times New Roman"/>
          <w:sz w:val="18"/>
          <w:szCs w:val="24"/>
        </w:rPr>
      </w:pPr>
    </w:p>
    <w:p w14:paraId="37D38EC4" w14:textId="77777777" w:rsidR="00507F95" w:rsidRPr="00507F95" w:rsidRDefault="00507F95" w:rsidP="00507F95">
      <w:pPr>
        <w:spacing w:after="0" w:line="276" w:lineRule="auto"/>
        <w:jc w:val="both"/>
        <w:rPr>
          <w:rFonts w:ascii="Times New Roman" w:hAnsi="Times New Roman" w:cs="Times New Roman"/>
          <w:sz w:val="18"/>
          <w:szCs w:val="24"/>
        </w:rPr>
      </w:pPr>
      <w:r w:rsidRPr="00507F95">
        <w:rPr>
          <w:rFonts w:ascii="Times New Roman" w:hAnsi="Times New Roman" w:cs="Times New Roman"/>
          <w:sz w:val="18"/>
          <w:szCs w:val="24"/>
        </w:rPr>
        <w:t xml:space="preserve">Para la elaboración de este informe, cada dirección responsable facilitó la información correspondiente que evidenciaron los resultados alcanzados. </w:t>
      </w:r>
    </w:p>
    <w:p w14:paraId="5309E641" w14:textId="5BA3862F" w:rsidR="00FE0C4A" w:rsidRPr="004F6F20" w:rsidRDefault="00FE0C4A" w:rsidP="00467A2C">
      <w:pPr>
        <w:spacing w:after="0" w:line="276" w:lineRule="auto"/>
        <w:jc w:val="both"/>
        <w:rPr>
          <w:rFonts w:ascii="Times New Roman" w:hAnsi="Times New Roman" w:cs="Times New Roman"/>
          <w:sz w:val="18"/>
          <w:szCs w:val="24"/>
        </w:rPr>
      </w:pPr>
    </w:p>
    <w:p w14:paraId="58F1DEB1" w14:textId="66FF92BC" w:rsidR="003336F8" w:rsidRPr="00507F95" w:rsidRDefault="006F1C20" w:rsidP="00467A2C">
      <w:pPr>
        <w:spacing w:after="0" w:line="276" w:lineRule="auto"/>
        <w:jc w:val="both"/>
        <w:rPr>
          <w:rFonts w:ascii="Times New Roman" w:hAnsi="Times New Roman" w:cs="Times New Roman"/>
          <w:b/>
          <w:sz w:val="18"/>
          <w:szCs w:val="24"/>
        </w:rPr>
      </w:pPr>
      <w:r>
        <w:rPr>
          <w:rFonts w:ascii="Times New Roman" w:hAnsi="Times New Roman" w:cs="Times New Roman"/>
          <w:noProof/>
          <w:sz w:val="18"/>
          <w:szCs w:val="24"/>
          <w:lang w:val="es-US"/>
        </w:rPr>
        <w:drawing>
          <wp:anchor distT="0" distB="0" distL="114300" distR="114300" simplePos="0" relativeHeight="251723776" behindDoc="0" locked="0" layoutInCell="1" allowOverlap="1" wp14:anchorId="1A26077E" wp14:editId="12F81613">
            <wp:simplePos x="0" y="0"/>
            <wp:positionH relativeFrom="margin">
              <wp:align>left</wp:align>
            </wp:positionH>
            <wp:positionV relativeFrom="paragraph">
              <wp:posOffset>188595</wp:posOffset>
            </wp:positionV>
            <wp:extent cx="6066790" cy="4049395"/>
            <wp:effectExtent l="0" t="0" r="0" b="8255"/>
            <wp:wrapTopAndBottom/>
            <wp:docPr id="19786537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l="7882"/>
                    <a:stretch/>
                  </pic:blipFill>
                  <pic:spPr bwMode="auto">
                    <a:xfrm>
                      <a:off x="0" y="0"/>
                      <a:ext cx="6067947" cy="40502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4E87" w:rsidRPr="00284E87">
        <w:rPr>
          <w:rFonts w:ascii="Times New Roman" w:hAnsi="Times New Roman" w:cs="Times New Roman"/>
          <w:b/>
          <w:sz w:val="18"/>
          <w:szCs w:val="24"/>
        </w:rPr>
        <w:t>MARCO ESTRATÉGICO</w:t>
      </w:r>
      <w:r w:rsidR="003336F8" w:rsidRPr="004F6F20">
        <w:rPr>
          <w:rFonts w:ascii="Times New Roman" w:hAnsi="Times New Roman" w:cs="Times New Roman"/>
          <w:sz w:val="18"/>
          <w:szCs w:val="24"/>
          <w:lang w:val="es-US"/>
        </w:rPr>
        <w:br w:type="page"/>
      </w:r>
    </w:p>
    <w:p w14:paraId="6773A952" w14:textId="77777777" w:rsidR="008D4D2F" w:rsidRPr="004F6F20" w:rsidRDefault="004C21B8" w:rsidP="00507F95">
      <w:pPr>
        <w:pStyle w:val="Ttulo1"/>
        <w:rPr>
          <w:rFonts w:ascii="Times New Roman" w:hAnsi="Times New Roman" w:cs="Times New Roman"/>
          <w:b/>
          <w:color w:val="auto"/>
          <w:sz w:val="18"/>
          <w:szCs w:val="24"/>
        </w:rPr>
      </w:pPr>
      <w:bookmarkStart w:id="2" w:name="_Toc140770150"/>
      <w:r w:rsidRPr="004F6F20">
        <w:rPr>
          <w:rFonts w:ascii="Times New Roman" w:hAnsi="Times New Roman" w:cs="Times New Roman"/>
          <w:b/>
          <w:color w:val="auto"/>
          <w:sz w:val="18"/>
          <w:szCs w:val="24"/>
        </w:rPr>
        <w:lastRenderedPageBreak/>
        <w:t>RESULTADOS POR EJES Y OBJETIVOS ESTRATÉGICOS</w:t>
      </w:r>
      <w:bookmarkEnd w:id="2"/>
    </w:p>
    <w:p w14:paraId="5B338C86" w14:textId="77777777" w:rsidR="00E921B9" w:rsidRPr="004F6F20" w:rsidRDefault="00E921B9" w:rsidP="00467A2C">
      <w:pPr>
        <w:spacing w:after="0" w:line="276" w:lineRule="auto"/>
        <w:jc w:val="both"/>
        <w:rPr>
          <w:rFonts w:ascii="Times New Roman" w:hAnsi="Times New Roman" w:cs="Times New Roman"/>
          <w:b/>
          <w:sz w:val="18"/>
          <w:szCs w:val="24"/>
        </w:rPr>
      </w:pPr>
    </w:p>
    <w:p w14:paraId="63A2D36F" w14:textId="4393F09A" w:rsidR="00E921B9" w:rsidRPr="004F6F20" w:rsidRDefault="00552BC8" w:rsidP="0053051B">
      <w:pPr>
        <w:pStyle w:val="Ttulo2"/>
        <w:jc w:val="both"/>
        <w:rPr>
          <w:rFonts w:ascii="Times New Roman" w:hAnsi="Times New Roman" w:cs="Times New Roman"/>
          <w:b/>
          <w:color w:val="auto"/>
          <w:sz w:val="18"/>
          <w:szCs w:val="24"/>
        </w:rPr>
      </w:pPr>
      <w:bookmarkStart w:id="3" w:name="_Toc140770151"/>
      <w:r w:rsidRPr="004F6F20">
        <w:rPr>
          <w:rFonts w:ascii="Times New Roman" w:hAnsi="Times New Roman" w:cs="Times New Roman"/>
          <w:b/>
          <w:color w:val="auto"/>
          <w:sz w:val="18"/>
          <w:szCs w:val="24"/>
        </w:rPr>
        <w:t>Eje Estratégico 1: Gestión de los Subsidios Sociales</w:t>
      </w:r>
      <w:bookmarkEnd w:id="3"/>
    </w:p>
    <w:p w14:paraId="78963298" w14:textId="77777777" w:rsidR="00951AE8" w:rsidRPr="004F6F20" w:rsidRDefault="00951AE8" w:rsidP="00B43914">
      <w:pPr>
        <w:rPr>
          <w:rFonts w:ascii="Times New Roman" w:hAnsi="Times New Roman" w:cs="Times New Roman"/>
          <w:b/>
          <w:sz w:val="18"/>
          <w:szCs w:val="24"/>
        </w:rPr>
      </w:pPr>
    </w:p>
    <w:p w14:paraId="351FF94A" w14:textId="05B17CE4" w:rsidR="00C64535" w:rsidRPr="004F6F20" w:rsidRDefault="00CD223C" w:rsidP="00EA55A3">
      <w:pPr>
        <w:spacing w:after="0" w:line="360" w:lineRule="auto"/>
        <w:jc w:val="both"/>
        <w:rPr>
          <w:rFonts w:ascii="Times New Roman" w:hAnsi="Times New Roman" w:cs="Times New Roman"/>
          <w:sz w:val="18"/>
          <w:szCs w:val="24"/>
        </w:rPr>
      </w:pPr>
      <w:r w:rsidRPr="004F6F20">
        <w:rPr>
          <w:rFonts w:ascii="Times New Roman" w:hAnsi="Times New Roman" w:cs="Times New Roman"/>
          <w:sz w:val="18"/>
          <w:szCs w:val="24"/>
        </w:rPr>
        <w:t xml:space="preserve">Este </w:t>
      </w:r>
      <w:r w:rsidR="004A0050" w:rsidRPr="004F6F20">
        <w:rPr>
          <w:rFonts w:ascii="Times New Roman" w:hAnsi="Times New Roman" w:cs="Times New Roman"/>
          <w:sz w:val="18"/>
          <w:szCs w:val="24"/>
        </w:rPr>
        <w:t xml:space="preserve">eje </w:t>
      </w:r>
      <w:r w:rsidRPr="004F6F20">
        <w:rPr>
          <w:rFonts w:ascii="Times New Roman" w:hAnsi="Times New Roman" w:cs="Times New Roman"/>
          <w:sz w:val="18"/>
          <w:szCs w:val="24"/>
        </w:rPr>
        <w:t xml:space="preserve">estratégico </w:t>
      </w:r>
      <w:r w:rsidR="004D5E47" w:rsidRPr="004F6F20">
        <w:rPr>
          <w:rFonts w:ascii="Times New Roman" w:hAnsi="Times New Roman" w:cs="Times New Roman"/>
          <w:sz w:val="18"/>
          <w:szCs w:val="24"/>
        </w:rPr>
        <w:t xml:space="preserve">se </w:t>
      </w:r>
      <w:r w:rsidR="004A0050" w:rsidRPr="004F6F20">
        <w:rPr>
          <w:rFonts w:ascii="Times New Roman" w:hAnsi="Times New Roman" w:cs="Times New Roman"/>
          <w:sz w:val="18"/>
          <w:szCs w:val="24"/>
        </w:rPr>
        <w:t xml:space="preserve">concentra </w:t>
      </w:r>
      <w:r w:rsidR="004D5E47" w:rsidRPr="004F6F20">
        <w:rPr>
          <w:rFonts w:ascii="Times New Roman" w:hAnsi="Times New Roman" w:cs="Times New Roman"/>
          <w:sz w:val="18"/>
          <w:szCs w:val="24"/>
        </w:rPr>
        <w:t xml:space="preserve">en </w:t>
      </w:r>
      <w:r w:rsidR="004A0050" w:rsidRPr="004F6F20">
        <w:rPr>
          <w:rFonts w:ascii="Times New Roman" w:hAnsi="Times New Roman" w:cs="Times New Roman"/>
          <w:sz w:val="18"/>
          <w:szCs w:val="24"/>
        </w:rPr>
        <w:t xml:space="preserve">la </w:t>
      </w:r>
      <w:r w:rsidRPr="00507F95">
        <w:rPr>
          <w:rFonts w:ascii="Times New Roman" w:hAnsi="Times New Roman" w:cs="Times New Roman"/>
          <w:b/>
          <w:bCs/>
          <w:sz w:val="18"/>
          <w:szCs w:val="24"/>
        </w:rPr>
        <w:t>gestión</w:t>
      </w:r>
      <w:r w:rsidR="004A0050" w:rsidRPr="00507F95">
        <w:rPr>
          <w:rFonts w:ascii="Times New Roman" w:hAnsi="Times New Roman" w:cs="Times New Roman"/>
          <w:b/>
          <w:bCs/>
          <w:sz w:val="18"/>
          <w:szCs w:val="24"/>
        </w:rPr>
        <w:t xml:space="preserve"> de los subsidios sociales,</w:t>
      </w:r>
      <w:r w:rsidR="004A0050" w:rsidRPr="004F6F20">
        <w:rPr>
          <w:rFonts w:ascii="Times New Roman" w:hAnsi="Times New Roman" w:cs="Times New Roman"/>
          <w:sz w:val="18"/>
          <w:szCs w:val="24"/>
        </w:rPr>
        <w:t xml:space="preserve"> </w:t>
      </w:r>
      <w:r w:rsidR="007509F9" w:rsidRPr="004F6F20">
        <w:rPr>
          <w:rFonts w:ascii="Times New Roman" w:hAnsi="Times New Roman" w:cs="Times New Roman"/>
          <w:sz w:val="18"/>
          <w:szCs w:val="24"/>
        </w:rPr>
        <w:t xml:space="preserve">como elemento misional de la entidad, a fin de garantizar el uso oportuno de </w:t>
      </w:r>
      <w:r w:rsidR="00467A2C" w:rsidRPr="004F6F20">
        <w:rPr>
          <w:rFonts w:ascii="Times New Roman" w:hAnsi="Times New Roman" w:cs="Times New Roman"/>
          <w:sz w:val="18"/>
          <w:szCs w:val="24"/>
        </w:rPr>
        <w:t xml:space="preserve">estos. </w:t>
      </w:r>
      <w:r w:rsidR="007A04BB" w:rsidRPr="004F6F20">
        <w:rPr>
          <w:rFonts w:ascii="Times New Roman" w:hAnsi="Times New Roman" w:cs="Times New Roman"/>
          <w:sz w:val="18"/>
          <w:szCs w:val="24"/>
        </w:rPr>
        <w:t xml:space="preserve">La </w:t>
      </w:r>
      <w:r w:rsidR="004F6F20" w:rsidRPr="004F6F20">
        <w:rPr>
          <w:rFonts w:ascii="Times New Roman" w:hAnsi="Times New Roman" w:cs="Times New Roman"/>
          <w:sz w:val="18"/>
          <w:szCs w:val="24"/>
        </w:rPr>
        <w:t>teoría</w:t>
      </w:r>
      <w:r w:rsidR="007A04BB" w:rsidRPr="004F6F20">
        <w:rPr>
          <w:rFonts w:ascii="Times New Roman" w:hAnsi="Times New Roman" w:cs="Times New Roman"/>
          <w:sz w:val="18"/>
          <w:szCs w:val="24"/>
        </w:rPr>
        <w:t xml:space="preserve"> de cambio detrás de este eje plantea que l</w:t>
      </w:r>
      <w:r w:rsidRPr="004F6F20">
        <w:rPr>
          <w:rFonts w:ascii="Times New Roman" w:hAnsi="Times New Roman" w:cs="Times New Roman"/>
          <w:sz w:val="18"/>
          <w:szCs w:val="24"/>
        </w:rPr>
        <w:t>a acreditación oportuna de los subsidios sociales (una fecha cierta de pago)</w:t>
      </w:r>
      <w:r w:rsidR="007A04BB" w:rsidRPr="004F6F20">
        <w:rPr>
          <w:rFonts w:ascii="Times New Roman" w:hAnsi="Times New Roman" w:cs="Times New Roman"/>
          <w:sz w:val="18"/>
          <w:szCs w:val="24"/>
        </w:rPr>
        <w:t xml:space="preserve"> </w:t>
      </w:r>
      <w:r w:rsidRPr="004F6F20">
        <w:rPr>
          <w:rFonts w:ascii="Times New Roman" w:hAnsi="Times New Roman" w:cs="Times New Roman"/>
          <w:sz w:val="18"/>
          <w:szCs w:val="24"/>
        </w:rPr>
        <w:t>permite mejorar la planificación presupuestaria de las familias que participan en los programas.</w:t>
      </w:r>
    </w:p>
    <w:p w14:paraId="068579F5" w14:textId="77777777" w:rsidR="003336F8" w:rsidRPr="004F6F20" w:rsidRDefault="003336F8" w:rsidP="00EA55A3">
      <w:pPr>
        <w:spacing w:after="0" w:line="360" w:lineRule="auto"/>
        <w:jc w:val="both"/>
        <w:rPr>
          <w:rFonts w:ascii="Times New Roman" w:hAnsi="Times New Roman" w:cs="Times New Roman"/>
          <w:sz w:val="18"/>
          <w:szCs w:val="24"/>
        </w:rPr>
      </w:pPr>
    </w:p>
    <w:p w14:paraId="179B4531" w14:textId="7AE879C2" w:rsidR="009B237D" w:rsidRPr="004F6F20" w:rsidRDefault="0026416C" w:rsidP="00467A2C">
      <w:pPr>
        <w:spacing w:after="0" w:line="276" w:lineRule="auto"/>
        <w:jc w:val="both"/>
        <w:rPr>
          <w:rFonts w:ascii="Times New Roman" w:hAnsi="Times New Roman" w:cs="Times New Roman"/>
          <w:b/>
          <w:sz w:val="18"/>
          <w:szCs w:val="24"/>
        </w:rPr>
      </w:pPr>
      <w:r w:rsidRPr="004F6F20">
        <w:rPr>
          <w:rFonts w:ascii="Times New Roman" w:hAnsi="Times New Roman" w:cs="Times New Roman"/>
          <w:b/>
          <w:sz w:val="18"/>
          <w:szCs w:val="24"/>
        </w:rPr>
        <w:t xml:space="preserve">Objetivo Estratégico 1: </w:t>
      </w:r>
      <w:r w:rsidR="00E7631D" w:rsidRPr="004F6F20">
        <w:rPr>
          <w:rFonts w:ascii="Times New Roman" w:hAnsi="Times New Roman" w:cs="Times New Roman"/>
          <w:b/>
          <w:sz w:val="18"/>
          <w:szCs w:val="24"/>
        </w:rPr>
        <w:t>I</w:t>
      </w:r>
      <w:r w:rsidR="000D7455" w:rsidRPr="004F6F20">
        <w:rPr>
          <w:rFonts w:ascii="Times New Roman" w:hAnsi="Times New Roman" w:cs="Times New Roman"/>
          <w:b/>
          <w:sz w:val="18"/>
          <w:szCs w:val="24"/>
        </w:rPr>
        <w:t>ncrementa</w:t>
      </w:r>
      <w:r w:rsidR="00E7631D" w:rsidRPr="004F6F20">
        <w:rPr>
          <w:rFonts w:ascii="Times New Roman" w:hAnsi="Times New Roman" w:cs="Times New Roman"/>
          <w:b/>
          <w:sz w:val="18"/>
          <w:szCs w:val="24"/>
        </w:rPr>
        <w:t>r la acreditación</w:t>
      </w:r>
      <w:r w:rsidR="00353403" w:rsidRPr="004F6F20">
        <w:rPr>
          <w:rFonts w:ascii="Times New Roman" w:hAnsi="Times New Roman" w:cs="Times New Roman"/>
          <w:b/>
          <w:sz w:val="18"/>
          <w:szCs w:val="24"/>
        </w:rPr>
        <w:t xml:space="preserve"> eficaz y</w:t>
      </w:r>
      <w:r w:rsidR="00E7631D" w:rsidRPr="004F6F20">
        <w:rPr>
          <w:rFonts w:ascii="Times New Roman" w:hAnsi="Times New Roman" w:cs="Times New Roman"/>
          <w:b/>
          <w:sz w:val="18"/>
          <w:szCs w:val="24"/>
        </w:rPr>
        <w:t xml:space="preserve"> opo</w:t>
      </w:r>
      <w:r w:rsidR="00AD420C">
        <w:rPr>
          <w:rFonts w:ascii="Times New Roman" w:hAnsi="Times New Roman" w:cs="Times New Roman"/>
          <w:b/>
          <w:sz w:val="18"/>
          <w:szCs w:val="24"/>
        </w:rPr>
        <w:t>rtuna de los subsidios sociales</w:t>
      </w:r>
    </w:p>
    <w:p w14:paraId="3693372B" w14:textId="74F5F42E" w:rsidR="00AF73AA" w:rsidRPr="004F6F20" w:rsidRDefault="002D4801" w:rsidP="00467A2C">
      <w:pPr>
        <w:spacing w:after="0" w:line="276" w:lineRule="auto"/>
        <w:jc w:val="both"/>
        <w:rPr>
          <w:rFonts w:ascii="Times New Roman" w:hAnsi="Times New Roman" w:cs="Times New Roman"/>
          <w:sz w:val="18"/>
          <w:szCs w:val="24"/>
        </w:rPr>
      </w:pPr>
      <w:r>
        <w:rPr>
          <w:rFonts w:ascii="Times New Roman" w:eastAsiaTheme="majorEastAsia" w:hAnsi="Times New Roman" w:cs="Times New Roman"/>
          <w:b/>
          <w:noProof/>
          <w:sz w:val="18"/>
          <w:szCs w:val="24"/>
        </w:rPr>
        <w:drawing>
          <wp:anchor distT="0" distB="0" distL="114300" distR="114300" simplePos="0" relativeHeight="251695104" behindDoc="0" locked="0" layoutInCell="1" allowOverlap="1" wp14:anchorId="6499797B" wp14:editId="3378ECD7">
            <wp:simplePos x="0" y="0"/>
            <wp:positionH relativeFrom="margin">
              <wp:align>center</wp:align>
            </wp:positionH>
            <wp:positionV relativeFrom="paragraph">
              <wp:posOffset>1667040</wp:posOffset>
            </wp:positionV>
            <wp:extent cx="4588510" cy="2172970"/>
            <wp:effectExtent l="0" t="0" r="2540" b="17780"/>
            <wp:wrapTopAndBottom/>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0"/>
        <w:gridCol w:w="1381"/>
        <w:gridCol w:w="922"/>
        <w:gridCol w:w="1038"/>
        <w:gridCol w:w="1028"/>
        <w:gridCol w:w="1446"/>
        <w:gridCol w:w="1633"/>
      </w:tblGrid>
      <w:tr w:rsidR="00507F95" w:rsidRPr="004F6F20" w14:paraId="191655C8" w14:textId="0844A17D" w:rsidTr="00507F95">
        <w:trPr>
          <w:trHeight w:val="315"/>
          <w:jc w:val="center"/>
        </w:trPr>
        <w:tc>
          <w:tcPr>
            <w:tcW w:w="782" w:type="pct"/>
            <w:vMerge w:val="restart"/>
            <w:shd w:val="clear" w:color="000000" w:fill="1F4E79"/>
            <w:vAlign w:val="center"/>
            <w:hideMark/>
          </w:tcPr>
          <w:p w14:paraId="48B82C03" w14:textId="77777777" w:rsidR="00507F95" w:rsidRPr="004F6F20" w:rsidRDefault="00507F95"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Producto</w:t>
            </w:r>
          </w:p>
        </w:tc>
        <w:tc>
          <w:tcPr>
            <w:tcW w:w="782" w:type="pct"/>
            <w:vMerge w:val="restart"/>
            <w:shd w:val="clear" w:color="000000" w:fill="1F4E79"/>
            <w:vAlign w:val="center"/>
            <w:hideMark/>
          </w:tcPr>
          <w:p w14:paraId="5C7D3C31" w14:textId="77777777" w:rsidR="00507F95" w:rsidRPr="004F6F20" w:rsidRDefault="00507F95"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Indicador</w:t>
            </w:r>
          </w:p>
        </w:tc>
        <w:tc>
          <w:tcPr>
            <w:tcW w:w="1110" w:type="pct"/>
            <w:gridSpan w:val="2"/>
            <w:shd w:val="clear" w:color="000000" w:fill="1F4E79"/>
            <w:vAlign w:val="center"/>
            <w:hideMark/>
          </w:tcPr>
          <w:p w14:paraId="4B7AFA1E" w14:textId="77777777" w:rsidR="00507F95" w:rsidRPr="004F6F20" w:rsidRDefault="00507F95"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Meta,</w:t>
            </w:r>
          </w:p>
        </w:tc>
        <w:tc>
          <w:tcPr>
            <w:tcW w:w="2326" w:type="pct"/>
            <w:gridSpan w:val="3"/>
            <w:shd w:val="clear" w:color="000000" w:fill="1F4E79"/>
            <w:vAlign w:val="center"/>
            <w:hideMark/>
          </w:tcPr>
          <w:p w14:paraId="4BF3F0D5" w14:textId="552225D5" w:rsidR="00507F95" w:rsidRPr="004F6F20" w:rsidRDefault="00507F95"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Porcentaje de Avance</w:t>
            </w:r>
          </w:p>
        </w:tc>
      </w:tr>
      <w:tr w:rsidR="00507F95" w:rsidRPr="004F6F20" w14:paraId="1F770369" w14:textId="686AEC99" w:rsidTr="00507F95">
        <w:trPr>
          <w:trHeight w:val="315"/>
          <w:jc w:val="center"/>
        </w:trPr>
        <w:tc>
          <w:tcPr>
            <w:tcW w:w="782" w:type="pct"/>
            <w:vMerge/>
            <w:vAlign w:val="center"/>
            <w:hideMark/>
          </w:tcPr>
          <w:p w14:paraId="08E59647" w14:textId="77777777" w:rsidR="00507F95" w:rsidRPr="004F6F20" w:rsidRDefault="00507F95" w:rsidP="005D619D">
            <w:pPr>
              <w:spacing w:after="0" w:line="240" w:lineRule="auto"/>
              <w:rPr>
                <w:rFonts w:ascii="Times New Roman" w:eastAsia="Times New Roman" w:hAnsi="Times New Roman" w:cs="Times New Roman"/>
                <w:b/>
                <w:bCs/>
                <w:color w:val="FFFFFF" w:themeColor="background1"/>
                <w:sz w:val="18"/>
                <w:szCs w:val="24"/>
                <w:lang w:eastAsia="es-DO"/>
              </w:rPr>
            </w:pPr>
          </w:p>
        </w:tc>
        <w:tc>
          <w:tcPr>
            <w:tcW w:w="782" w:type="pct"/>
            <w:vMerge/>
            <w:vAlign w:val="center"/>
            <w:hideMark/>
          </w:tcPr>
          <w:p w14:paraId="6AC2D33E" w14:textId="77777777" w:rsidR="00507F95" w:rsidRPr="004F6F20" w:rsidRDefault="00507F95" w:rsidP="005D619D">
            <w:pPr>
              <w:spacing w:after="0" w:line="240" w:lineRule="auto"/>
              <w:rPr>
                <w:rFonts w:ascii="Times New Roman" w:eastAsia="Times New Roman" w:hAnsi="Times New Roman" w:cs="Times New Roman"/>
                <w:b/>
                <w:bCs/>
                <w:color w:val="FFFFFF" w:themeColor="background1"/>
                <w:sz w:val="18"/>
                <w:szCs w:val="24"/>
                <w:lang w:eastAsia="es-DO"/>
              </w:rPr>
            </w:pPr>
          </w:p>
        </w:tc>
        <w:tc>
          <w:tcPr>
            <w:tcW w:w="522" w:type="pct"/>
            <w:shd w:val="clear" w:color="000000" w:fill="1F4E79"/>
            <w:vAlign w:val="center"/>
            <w:hideMark/>
          </w:tcPr>
          <w:p w14:paraId="4F2EED3B" w14:textId="77777777" w:rsidR="00507F95" w:rsidRPr="004F6F20" w:rsidRDefault="00507F95" w:rsidP="00AB2841">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Trimestre</w:t>
            </w:r>
          </w:p>
        </w:tc>
        <w:tc>
          <w:tcPr>
            <w:tcW w:w="588" w:type="pct"/>
            <w:shd w:val="clear" w:color="000000" w:fill="1F4E79"/>
            <w:vAlign w:val="center"/>
            <w:hideMark/>
          </w:tcPr>
          <w:p w14:paraId="564FC600" w14:textId="77777777" w:rsidR="00507F95" w:rsidRPr="004F6F20" w:rsidRDefault="00507F95"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Anual</w:t>
            </w:r>
          </w:p>
        </w:tc>
        <w:tc>
          <w:tcPr>
            <w:tcW w:w="582" w:type="pct"/>
            <w:shd w:val="clear" w:color="000000" w:fill="1F4E79"/>
            <w:vAlign w:val="center"/>
            <w:hideMark/>
          </w:tcPr>
          <w:p w14:paraId="4D6BD879" w14:textId="77777777" w:rsidR="00507F95" w:rsidRPr="004F6F20" w:rsidRDefault="00507F95" w:rsidP="007C277E">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 xml:space="preserve">1er Trimestre </w:t>
            </w:r>
          </w:p>
        </w:tc>
        <w:tc>
          <w:tcPr>
            <w:tcW w:w="819" w:type="pct"/>
            <w:shd w:val="clear" w:color="000000" w:fill="1F4E79"/>
            <w:vAlign w:val="center"/>
            <w:hideMark/>
          </w:tcPr>
          <w:p w14:paraId="3D5C7811" w14:textId="77777777" w:rsidR="00507F95" w:rsidRPr="004F6F20" w:rsidRDefault="00507F95" w:rsidP="005D619D">
            <w:pPr>
              <w:spacing w:after="0" w:line="240" w:lineRule="auto"/>
              <w:jc w:val="center"/>
              <w:rPr>
                <w:rFonts w:ascii="Times New Roman" w:eastAsia="Times New Roman" w:hAnsi="Times New Roman" w:cs="Times New Roman"/>
                <w:b/>
                <w:bCs/>
                <w:color w:val="FFFFFF" w:themeColor="background1"/>
                <w:sz w:val="18"/>
                <w:szCs w:val="24"/>
                <w:lang w:eastAsia="es-DO"/>
              </w:rPr>
            </w:pPr>
            <w:r w:rsidRPr="004F6F20">
              <w:rPr>
                <w:rFonts w:ascii="Times New Roman" w:eastAsia="Times New Roman" w:hAnsi="Times New Roman" w:cs="Times New Roman"/>
                <w:b/>
                <w:bCs/>
                <w:color w:val="FFFFFF" w:themeColor="background1"/>
                <w:sz w:val="18"/>
                <w:szCs w:val="24"/>
                <w:lang w:eastAsia="es-DO"/>
              </w:rPr>
              <w:t>Acumulado</w:t>
            </w:r>
          </w:p>
        </w:tc>
        <w:tc>
          <w:tcPr>
            <w:tcW w:w="925" w:type="pct"/>
            <w:shd w:val="clear" w:color="000000" w:fill="1F4E79"/>
            <w:vAlign w:val="center"/>
          </w:tcPr>
          <w:p w14:paraId="6903A5E3" w14:textId="4C7F8ECB" w:rsidR="00507F95" w:rsidRPr="004F6F20" w:rsidRDefault="00507F95" w:rsidP="00507F95">
            <w:pPr>
              <w:spacing w:after="0" w:line="240" w:lineRule="auto"/>
              <w:jc w:val="center"/>
              <w:rPr>
                <w:rFonts w:ascii="Times New Roman" w:eastAsia="Times New Roman" w:hAnsi="Times New Roman" w:cs="Times New Roman"/>
                <w:b/>
                <w:bCs/>
                <w:color w:val="FFFFFF" w:themeColor="background1"/>
                <w:sz w:val="18"/>
                <w:szCs w:val="24"/>
                <w:lang w:eastAsia="es-DO"/>
              </w:rPr>
            </w:pPr>
            <w:r>
              <w:rPr>
                <w:rFonts w:ascii="Times New Roman" w:eastAsia="Times New Roman" w:hAnsi="Times New Roman" w:cs="Times New Roman"/>
                <w:b/>
                <w:bCs/>
                <w:color w:val="FFFFFF" w:themeColor="background1"/>
                <w:sz w:val="18"/>
                <w:szCs w:val="24"/>
                <w:lang w:eastAsia="es-DO"/>
              </w:rPr>
              <w:t>Acumulado anual</w:t>
            </w:r>
          </w:p>
        </w:tc>
      </w:tr>
      <w:tr w:rsidR="00507F95" w:rsidRPr="004F6F20" w14:paraId="317E4B9B" w14:textId="4BFFDC6A" w:rsidTr="00507F95">
        <w:trPr>
          <w:trHeight w:val="652"/>
          <w:jc w:val="center"/>
        </w:trPr>
        <w:tc>
          <w:tcPr>
            <w:tcW w:w="782" w:type="pct"/>
            <w:shd w:val="clear" w:color="auto" w:fill="auto"/>
            <w:vAlign w:val="center"/>
            <w:hideMark/>
          </w:tcPr>
          <w:p w14:paraId="0094BA25" w14:textId="5F55A427" w:rsidR="00507F95" w:rsidRPr="004F6F20" w:rsidRDefault="00507F95" w:rsidP="00010860">
            <w:pPr>
              <w:spacing w:after="0" w:line="240" w:lineRule="auto"/>
              <w:jc w:val="center"/>
              <w:rPr>
                <w:rFonts w:ascii="Times New Roman" w:eastAsia="Times New Roman" w:hAnsi="Times New Roman" w:cs="Times New Roman"/>
                <w:bCs/>
                <w:sz w:val="18"/>
                <w:szCs w:val="24"/>
                <w:lang w:eastAsia="es-DO"/>
              </w:rPr>
            </w:pPr>
            <w:r w:rsidRPr="004F6F20">
              <w:rPr>
                <w:rFonts w:ascii="Times New Roman" w:eastAsia="Times New Roman" w:hAnsi="Times New Roman" w:cs="Times New Roman"/>
                <w:bCs/>
                <w:sz w:val="18"/>
                <w:szCs w:val="24"/>
                <w:lang w:eastAsia="es-DO"/>
              </w:rPr>
              <w:t>Gestionar el Medio de pago</w:t>
            </w:r>
          </w:p>
        </w:tc>
        <w:tc>
          <w:tcPr>
            <w:tcW w:w="782" w:type="pct"/>
            <w:shd w:val="clear" w:color="auto" w:fill="auto"/>
            <w:vAlign w:val="center"/>
            <w:hideMark/>
          </w:tcPr>
          <w:p w14:paraId="688AEB6F" w14:textId="51D46F5F"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Cantidad de tarjetas de débito con chip activadas</w:t>
            </w:r>
          </w:p>
        </w:tc>
        <w:tc>
          <w:tcPr>
            <w:tcW w:w="522" w:type="pct"/>
            <w:shd w:val="clear" w:color="auto" w:fill="auto"/>
            <w:vAlign w:val="center"/>
            <w:hideMark/>
          </w:tcPr>
          <w:p w14:paraId="3476EDF9" w14:textId="4E14BB1D"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sidRPr="00A17870">
              <w:rPr>
                <w:rFonts w:ascii="Times New Roman" w:eastAsia="Times New Roman" w:hAnsi="Times New Roman" w:cs="Times New Roman"/>
                <w:sz w:val="18"/>
                <w:szCs w:val="24"/>
                <w:lang w:eastAsia="es-DO"/>
              </w:rPr>
              <w:t>138</w:t>
            </w:r>
            <w:r>
              <w:rPr>
                <w:rFonts w:ascii="Times New Roman" w:eastAsia="Times New Roman" w:hAnsi="Times New Roman" w:cs="Times New Roman"/>
                <w:sz w:val="18"/>
                <w:szCs w:val="24"/>
                <w:lang w:eastAsia="es-DO"/>
              </w:rPr>
              <w:t>,</w:t>
            </w:r>
            <w:r w:rsidRPr="00A17870">
              <w:rPr>
                <w:rFonts w:ascii="Times New Roman" w:eastAsia="Times New Roman" w:hAnsi="Times New Roman" w:cs="Times New Roman"/>
                <w:sz w:val="18"/>
                <w:szCs w:val="24"/>
                <w:lang w:eastAsia="es-DO"/>
              </w:rPr>
              <w:t>000</w:t>
            </w:r>
          </w:p>
        </w:tc>
        <w:tc>
          <w:tcPr>
            <w:tcW w:w="588" w:type="pct"/>
            <w:shd w:val="clear" w:color="auto" w:fill="auto"/>
            <w:vAlign w:val="center"/>
            <w:hideMark/>
          </w:tcPr>
          <w:p w14:paraId="51942B78" w14:textId="229189B7"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 xml:space="preserve">800,000 tarjetas  </w:t>
            </w:r>
          </w:p>
        </w:tc>
        <w:tc>
          <w:tcPr>
            <w:tcW w:w="582" w:type="pct"/>
            <w:shd w:val="clear" w:color="auto" w:fill="auto"/>
            <w:vAlign w:val="center"/>
          </w:tcPr>
          <w:p w14:paraId="3C547568" w14:textId="3FF860ED"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150,348</w:t>
            </w:r>
          </w:p>
        </w:tc>
        <w:tc>
          <w:tcPr>
            <w:tcW w:w="819" w:type="pct"/>
            <w:shd w:val="clear" w:color="auto" w:fill="00B050"/>
            <w:vAlign w:val="center"/>
          </w:tcPr>
          <w:p w14:paraId="0F28F651" w14:textId="6484DA10"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109</w:t>
            </w:r>
            <w:r w:rsidRPr="004F6F20">
              <w:rPr>
                <w:rFonts w:ascii="Times New Roman" w:eastAsia="Times New Roman" w:hAnsi="Times New Roman" w:cs="Times New Roman"/>
                <w:sz w:val="18"/>
                <w:szCs w:val="24"/>
                <w:lang w:eastAsia="es-DO"/>
              </w:rPr>
              <w:t>%</w:t>
            </w:r>
          </w:p>
        </w:tc>
        <w:tc>
          <w:tcPr>
            <w:tcW w:w="925" w:type="pct"/>
            <w:shd w:val="clear" w:color="auto" w:fill="00B050"/>
            <w:vAlign w:val="center"/>
          </w:tcPr>
          <w:p w14:paraId="31B7BE60" w14:textId="77DFB841" w:rsidR="00507F95" w:rsidRDefault="00507F95" w:rsidP="00507F95">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26.7335%</w:t>
            </w:r>
          </w:p>
        </w:tc>
      </w:tr>
      <w:tr w:rsidR="00507F95" w:rsidRPr="004F6F20" w14:paraId="1B7B5585" w14:textId="710F49FB" w:rsidTr="00507F95">
        <w:trPr>
          <w:trHeight w:val="56"/>
          <w:jc w:val="center"/>
        </w:trPr>
        <w:tc>
          <w:tcPr>
            <w:tcW w:w="782" w:type="pct"/>
            <w:shd w:val="clear" w:color="auto" w:fill="auto"/>
            <w:vAlign w:val="center"/>
          </w:tcPr>
          <w:p w14:paraId="55274C67" w14:textId="73876540" w:rsidR="00507F95" w:rsidRPr="004F6F20" w:rsidRDefault="00507F95" w:rsidP="00010860">
            <w:pPr>
              <w:spacing w:after="0" w:line="240" w:lineRule="auto"/>
              <w:jc w:val="center"/>
              <w:rPr>
                <w:rFonts w:ascii="Times New Roman" w:eastAsia="Times New Roman" w:hAnsi="Times New Roman" w:cs="Times New Roman"/>
                <w:bCs/>
                <w:sz w:val="18"/>
                <w:szCs w:val="24"/>
                <w:lang w:eastAsia="es-DO"/>
              </w:rPr>
            </w:pPr>
            <w:r w:rsidRPr="004F6F20">
              <w:rPr>
                <w:rFonts w:ascii="Times New Roman" w:eastAsia="Times New Roman" w:hAnsi="Times New Roman" w:cs="Times New Roman"/>
                <w:bCs/>
                <w:sz w:val="18"/>
                <w:szCs w:val="24"/>
                <w:lang w:eastAsia="es-DO"/>
              </w:rPr>
              <w:t>Administrar los subsidios sociales</w:t>
            </w:r>
          </w:p>
        </w:tc>
        <w:tc>
          <w:tcPr>
            <w:tcW w:w="782" w:type="pct"/>
            <w:shd w:val="clear" w:color="auto" w:fill="auto"/>
            <w:vAlign w:val="center"/>
          </w:tcPr>
          <w:p w14:paraId="3CB0A98D" w14:textId="77777777"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Cantidad de nóminas pagadas</w:t>
            </w:r>
          </w:p>
        </w:tc>
        <w:tc>
          <w:tcPr>
            <w:tcW w:w="522" w:type="pct"/>
            <w:shd w:val="clear" w:color="auto" w:fill="auto"/>
            <w:vAlign w:val="center"/>
          </w:tcPr>
          <w:p w14:paraId="2B17C383" w14:textId="5B929698"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33</w:t>
            </w:r>
          </w:p>
        </w:tc>
        <w:tc>
          <w:tcPr>
            <w:tcW w:w="588" w:type="pct"/>
            <w:shd w:val="clear" w:color="auto" w:fill="auto"/>
            <w:vAlign w:val="center"/>
          </w:tcPr>
          <w:p w14:paraId="49B4519B" w14:textId="4E00A2FA"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132 nominas</w:t>
            </w:r>
          </w:p>
        </w:tc>
        <w:tc>
          <w:tcPr>
            <w:tcW w:w="582" w:type="pct"/>
            <w:shd w:val="clear" w:color="auto" w:fill="auto"/>
            <w:vAlign w:val="center"/>
          </w:tcPr>
          <w:p w14:paraId="25AB790F" w14:textId="095D9BF3"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sidRPr="004F6F20">
              <w:rPr>
                <w:rFonts w:ascii="Times New Roman" w:eastAsia="Times New Roman" w:hAnsi="Times New Roman" w:cs="Times New Roman"/>
                <w:sz w:val="18"/>
                <w:szCs w:val="24"/>
                <w:lang w:eastAsia="es-DO"/>
              </w:rPr>
              <w:t>3</w:t>
            </w:r>
            <w:r>
              <w:rPr>
                <w:rFonts w:ascii="Times New Roman" w:eastAsia="Times New Roman" w:hAnsi="Times New Roman" w:cs="Times New Roman"/>
                <w:sz w:val="18"/>
                <w:szCs w:val="24"/>
                <w:lang w:eastAsia="es-DO"/>
              </w:rPr>
              <w:t>7</w:t>
            </w:r>
          </w:p>
        </w:tc>
        <w:tc>
          <w:tcPr>
            <w:tcW w:w="819" w:type="pct"/>
            <w:shd w:val="clear" w:color="auto" w:fill="00B050"/>
            <w:vAlign w:val="center"/>
          </w:tcPr>
          <w:p w14:paraId="3E4FEE72" w14:textId="5FCD0A56" w:rsidR="00507F95" w:rsidRPr="004F6F20" w:rsidRDefault="00507F95" w:rsidP="00010860">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112</w:t>
            </w:r>
            <w:r w:rsidRPr="004F6F20">
              <w:rPr>
                <w:rFonts w:ascii="Times New Roman" w:eastAsia="Times New Roman" w:hAnsi="Times New Roman" w:cs="Times New Roman"/>
                <w:sz w:val="18"/>
                <w:szCs w:val="24"/>
                <w:lang w:eastAsia="es-DO"/>
              </w:rPr>
              <w:t>%</w:t>
            </w:r>
          </w:p>
        </w:tc>
        <w:tc>
          <w:tcPr>
            <w:tcW w:w="925" w:type="pct"/>
            <w:shd w:val="clear" w:color="auto" w:fill="00B050"/>
            <w:vAlign w:val="center"/>
          </w:tcPr>
          <w:p w14:paraId="72960B9B" w14:textId="02E142BA" w:rsidR="00507F95" w:rsidRDefault="002D4801" w:rsidP="00507F95">
            <w:pPr>
              <w:spacing w:after="0" w:line="240"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54.540303%</w:t>
            </w:r>
          </w:p>
        </w:tc>
      </w:tr>
    </w:tbl>
    <w:p w14:paraId="3E96AEDD" w14:textId="3EF22A53" w:rsidR="00B2522B" w:rsidRPr="004F6F20" w:rsidRDefault="00B2522B" w:rsidP="003336F8">
      <w:pPr>
        <w:spacing w:after="0" w:line="276" w:lineRule="auto"/>
        <w:jc w:val="both"/>
        <w:rPr>
          <w:rFonts w:ascii="Times New Roman" w:eastAsiaTheme="majorEastAsia" w:hAnsi="Times New Roman" w:cs="Times New Roman"/>
          <w:b/>
          <w:sz w:val="18"/>
          <w:szCs w:val="24"/>
        </w:rPr>
      </w:pPr>
    </w:p>
    <w:p w14:paraId="4F348003" w14:textId="34C0794C" w:rsidR="002D4801" w:rsidRDefault="002D4801" w:rsidP="003336F8">
      <w:pPr>
        <w:spacing w:after="0" w:line="276" w:lineRule="auto"/>
        <w:jc w:val="both"/>
        <w:rPr>
          <w:rFonts w:ascii="Times New Roman" w:eastAsiaTheme="majorEastAsia" w:hAnsi="Times New Roman" w:cs="Times New Roman"/>
          <w:b/>
          <w:sz w:val="18"/>
          <w:szCs w:val="24"/>
        </w:rPr>
      </w:pPr>
      <w:r>
        <w:rPr>
          <w:rFonts w:ascii="Times New Roman" w:eastAsiaTheme="majorEastAsia" w:hAnsi="Times New Roman" w:cs="Times New Roman"/>
          <w:b/>
          <w:noProof/>
          <w:sz w:val="18"/>
          <w:szCs w:val="24"/>
        </w:rPr>
        <w:drawing>
          <wp:anchor distT="0" distB="0" distL="114300" distR="114300" simplePos="0" relativeHeight="251697152" behindDoc="0" locked="0" layoutInCell="1" allowOverlap="1" wp14:anchorId="4B4A82A2" wp14:editId="0555DA9C">
            <wp:simplePos x="0" y="0"/>
            <wp:positionH relativeFrom="margin">
              <wp:align>center</wp:align>
            </wp:positionH>
            <wp:positionV relativeFrom="paragraph">
              <wp:posOffset>7041</wp:posOffset>
            </wp:positionV>
            <wp:extent cx="4510860" cy="2026680"/>
            <wp:effectExtent l="0" t="0" r="4445" b="12065"/>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DB49939" w14:textId="26415E04" w:rsidR="002D4801" w:rsidRDefault="002D4801" w:rsidP="003336F8">
      <w:pPr>
        <w:spacing w:after="0" w:line="276" w:lineRule="auto"/>
        <w:jc w:val="both"/>
        <w:rPr>
          <w:rFonts w:ascii="Times New Roman" w:eastAsiaTheme="majorEastAsia" w:hAnsi="Times New Roman" w:cs="Times New Roman"/>
          <w:b/>
          <w:sz w:val="18"/>
          <w:szCs w:val="24"/>
        </w:rPr>
      </w:pPr>
    </w:p>
    <w:p w14:paraId="2F4F0CB6" w14:textId="7DA2CFD7" w:rsidR="002D4801" w:rsidRDefault="002D4801" w:rsidP="003336F8">
      <w:pPr>
        <w:spacing w:after="0" w:line="276" w:lineRule="auto"/>
        <w:jc w:val="both"/>
        <w:rPr>
          <w:rFonts w:ascii="Times New Roman" w:eastAsiaTheme="majorEastAsia" w:hAnsi="Times New Roman" w:cs="Times New Roman"/>
          <w:b/>
          <w:sz w:val="18"/>
          <w:szCs w:val="24"/>
        </w:rPr>
      </w:pPr>
    </w:p>
    <w:p w14:paraId="608ACBD9" w14:textId="26FEB59E" w:rsidR="002D4801" w:rsidRDefault="002D4801" w:rsidP="003336F8">
      <w:pPr>
        <w:spacing w:after="0" w:line="276" w:lineRule="auto"/>
        <w:jc w:val="both"/>
        <w:rPr>
          <w:rFonts w:ascii="Times New Roman" w:eastAsiaTheme="majorEastAsia" w:hAnsi="Times New Roman" w:cs="Times New Roman"/>
          <w:b/>
          <w:sz w:val="18"/>
          <w:szCs w:val="24"/>
        </w:rPr>
      </w:pPr>
    </w:p>
    <w:p w14:paraId="74B82FC0" w14:textId="6CC92462" w:rsidR="002D4801" w:rsidRDefault="002D4801" w:rsidP="003336F8">
      <w:pPr>
        <w:spacing w:after="0" w:line="276" w:lineRule="auto"/>
        <w:jc w:val="both"/>
        <w:rPr>
          <w:rFonts w:ascii="Times New Roman" w:eastAsiaTheme="majorEastAsia" w:hAnsi="Times New Roman" w:cs="Times New Roman"/>
          <w:b/>
          <w:sz w:val="18"/>
          <w:szCs w:val="24"/>
        </w:rPr>
      </w:pPr>
    </w:p>
    <w:p w14:paraId="5CA6DD7D" w14:textId="68573BE1" w:rsidR="002D4801" w:rsidRDefault="002D4801" w:rsidP="003336F8">
      <w:pPr>
        <w:spacing w:after="0" w:line="276" w:lineRule="auto"/>
        <w:jc w:val="both"/>
        <w:rPr>
          <w:rFonts w:ascii="Times New Roman" w:eastAsiaTheme="majorEastAsia" w:hAnsi="Times New Roman" w:cs="Times New Roman"/>
          <w:b/>
          <w:sz w:val="18"/>
          <w:szCs w:val="24"/>
        </w:rPr>
      </w:pPr>
    </w:p>
    <w:p w14:paraId="7D26FD63" w14:textId="363A91BF" w:rsidR="002D4801" w:rsidRDefault="002D4801" w:rsidP="003336F8">
      <w:pPr>
        <w:spacing w:after="0" w:line="276" w:lineRule="auto"/>
        <w:jc w:val="both"/>
        <w:rPr>
          <w:rFonts w:ascii="Times New Roman" w:eastAsiaTheme="majorEastAsia" w:hAnsi="Times New Roman" w:cs="Times New Roman"/>
          <w:b/>
          <w:sz w:val="18"/>
          <w:szCs w:val="24"/>
        </w:rPr>
      </w:pPr>
    </w:p>
    <w:p w14:paraId="64769082" w14:textId="5214B1C5" w:rsidR="002D4801" w:rsidRDefault="002D4801" w:rsidP="003336F8">
      <w:pPr>
        <w:spacing w:after="0" w:line="276" w:lineRule="auto"/>
        <w:jc w:val="both"/>
        <w:rPr>
          <w:rFonts w:ascii="Times New Roman" w:eastAsiaTheme="majorEastAsia" w:hAnsi="Times New Roman" w:cs="Times New Roman"/>
          <w:b/>
          <w:sz w:val="18"/>
          <w:szCs w:val="24"/>
        </w:rPr>
      </w:pPr>
    </w:p>
    <w:p w14:paraId="1E8DCF6C" w14:textId="77777777" w:rsidR="002D4801" w:rsidRDefault="002D4801" w:rsidP="003336F8">
      <w:pPr>
        <w:spacing w:after="0" w:line="276" w:lineRule="auto"/>
        <w:jc w:val="both"/>
        <w:rPr>
          <w:rFonts w:ascii="Times New Roman" w:eastAsiaTheme="majorEastAsia" w:hAnsi="Times New Roman" w:cs="Times New Roman"/>
          <w:b/>
          <w:sz w:val="18"/>
          <w:szCs w:val="24"/>
        </w:rPr>
      </w:pPr>
    </w:p>
    <w:p w14:paraId="6372DE34" w14:textId="77777777" w:rsidR="002D4801" w:rsidRDefault="002D4801" w:rsidP="003336F8">
      <w:pPr>
        <w:spacing w:after="0" w:line="276" w:lineRule="auto"/>
        <w:jc w:val="both"/>
        <w:rPr>
          <w:rFonts w:ascii="Times New Roman" w:eastAsiaTheme="majorEastAsia" w:hAnsi="Times New Roman" w:cs="Times New Roman"/>
          <w:b/>
          <w:sz w:val="18"/>
          <w:szCs w:val="24"/>
        </w:rPr>
      </w:pPr>
    </w:p>
    <w:p w14:paraId="08F6C403" w14:textId="77777777" w:rsidR="002D4801" w:rsidRDefault="002D4801" w:rsidP="003336F8">
      <w:pPr>
        <w:spacing w:after="0" w:line="276" w:lineRule="auto"/>
        <w:jc w:val="both"/>
        <w:rPr>
          <w:rFonts w:ascii="Times New Roman" w:eastAsiaTheme="majorEastAsia" w:hAnsi="Times New Roman" w:cs="Times New Roman"/>
          <w:b/>
          <w:sz w:val="18"/>
          <w:szCs w:val="24"/>
        </w:rPr>
      </w:pPr>
    </w:p>
    <w:p w14:paraId="44218D54" w14:textId="4F2C0E75" w:rsidR="002D4801" w:rsidRDefault="002D4801" w:rsidP="003336F8">
      <w:pPr>
        <w:spacing w:after="0" w:line="276" w:lineRule="auto"/>
        <w:jc w:val="both"/>
        <w:rPr>
          <w:rFonts w:ascii="Times New Roman" w:eastAsiaTheme="majorEastAsia" w:hAnsi="Times New Roman" w:cs="Times New Roman"/>
          <w:b/>
          <w:sz w:val="18"/>
          <w:szCs w:val="24"/>
        </w:rPr>
      </w:pPr>
    </w:p>
    <w:p w14:paraId="21CC7D18" w14:textId="093EFA27" w:rsidR="00B2522B" w:rsidRDefault="00AD2589" w:rsidP="003336F8">
      <w:pPr>
        <w:spacing w:after="0" w:line="276" w:lineRule="auto"/>
        <w:jc w:val="both"/>
        <w:rPr>
          <w:rFonts w:ascii="Times New Roman" w:eastAsiaTheme="majorEastAsia" w:hAnsi="Times New Roman" w:cs="Times New Roman"/>
          <w:b/>
          <w:sz w:val="18"/>
          <w:szCs w:val="24"/>
        </w:rPr>
      </w:pPr>
      <w:r w:rsidRPr="004F6F20">
        <w:rPr>
          <w:rFonts w:ascii="Times New Roman" w:eastAsiaTheme="majorEastAsia" w:hAnsi="Times New Roman" w:cs="Times New Roman"/>
          <w:b/>
          <w:sz w:val="18"/>
          <w:szCs w:val="24"/>
        </w:rPr>
        <w:lastRenderedPageBreak/>
        <w:t>DESCRIPCIÓN DE AVANCES:</w:t>
      </w:r>
    </w:p>
    <w:p w14:paraId="6CB1B181" w14:textId="77777777" w:rsidR="000D1E81" w:rsidRPr="000D1E81" w:rsidRDefault="000D1E81" w:rsidP="003336F8">
      <w:pPr>
        <w:spacing w:after="0" w:line="276" w:lineRule="auto"/>
        <w:jc w:val="both"/>
        <w:rPr>
          <w:rFonts w:ascii="Times New Roman" w:eastAsiaTheme="majorEastAsia" w:hAnsi="Times New Roman" w:cs="Times New Roman"/>
          <w:b/>
          <w:sz w:val="18"/>
          <w:szCs w:val="24"/>
        </w:rPr>
      </w:pPr>
    </w:p>
    <w:p w14:paraId="1CBE25B6" w14:textId="77777777" w:rsidR="00010860" w:rsidRPr="000D1E81" w:rsidRDefault="00010860" w:rsidP="00010860">
      <w:pPr>
        <w:rPr>
          <w:rFonts w:ascii="Times New Roman" w:hAnsi="Times New Roman" w:cs="Times New Roman"/>
          <w:b/>
          <w:bCs/>
          <w:sz w:val="18"/>
          <w:szCs w:val="24"/>
        </w:rPr>
      </w:pPr>
      <w:r w:rsidRPr="000D1E81">
        <w:rPr>
          <w:rFonts w:ascii="Times New Roman" w:hAnsi="Times New Roman" w:cs="Times New Roman"/>
          <w:b/>
          <w:bCs/>
          <w:sz w:val="18"/>
          <w:szCs w:val="24"/>
          <w:u w:color="000000"/>
        </w:rPr>
        <w:t>PRODUCTO 1</w:t>
      </w:r>
      <w:r w:rsidRPr="000D1E81">
        <w:rPr>
          <w:rFonts w:ascii="Times New Roman" w:hAnsi="Times New Roman" w:cs="Times New Roman"/>
          <w:b/>
          <w:bCs/>
          <w:sz w:val="18"/>
          <w:szCs w:val="24"/>
        </w:rPr>
        <w:t xml:space="preserve">.  Medio de pago entregado y activado a nuevos beneficiarios </w:t>
      </w:r>
    </w:p>
    <w:p w14:paraId="45B985A4" w14:textId="793D73AC" w:rsidR="00010860" w:rsidRPr="004F6F20" w:rsidRDefault="00010860" w:rsidP="00010860">
      <w:pPr>
        <w:rPr>
          <w:rFonts w:ascii="Times New Roman" w:hAnsi="Times New Roman" w:cs="Times New Roman"/>
          <w:sz w:val="18"/>
          <w:szCs w:val="24"/>
        </w:rPr>
      </w:pPr>
      <w:r w:rsidRPr="004F6F20">
        <w:rPr>
          <w:rFonts w:ascii="Times New Roman" w:hAnsi="Times New Roman" w:cs="Times New Roman"/>
          <w:sz w:val="18"/>
          <w:szCs w:val="24"/>
        </w:rPr>
        <w:t xml:space="preserve">Para el año 2023 se programó la entrega de </w:t>
      </w:r>
      <w:r w:rsidRPr="000D1E81">
        <w:rPr>
          <w:rFonts w:ascii="Times New Roman" w:hAnsi="Times New Roman" w:cs="Times New Roman"/>
          <w:b/>
          <w:bCs/>
          <w:sz w:val="18"/>
          <w:szCs w:val="24"/>
        </w:rPr>
        <w:t>800,000 tarjetas</w:t>
      </w:r>
      <w:r w:rsidRPr="004F6F20">
        <w:rPr>
          <w:rFonts w:ascii="Times New Roman" w:hAnsi="Times New Roman" w:cs="Times New Roman"/>
          <w:sz w:val="18"/>
          <w:szCs w:val="24"/>
        </w:rPr>
        <w:t xml:space="preserve"> que incluye la entrega de nuevas tarjetas, como el reemplazo de tarjeta con banda a tarjeta con chip, según lo dispuesto por el </w:t>
      </w:r>
      <w:r w:rsidR="000D1E81" w:rsidRPr="004F6F20">
        <w:rPr>
          <w:rFonts w:ascii="Times New Roman" w:hAnsi="Times New Roman" w:cs="Times New Roman"/>
          <w:sz w:val="18"/>
          <w:szCs w:val="24"/>
        </w:rPr>
        <w:t>presidente</w:t>
      </w:r>
      <w:r w:rsidRPr="004F6F20">
        <w:rPr>
          <w:rFonts w:ascii="Times New Roman" w:hAnsi="Times New Roman" w:cs="Times New Roman"/>
          <w:sz w:val="18"/>
          <w:szCs w:val="24"/>
        </w:rPr>
        <w:t xml:space="preserve"> de la República.  </w:t>
      </w:r>
    </w:p>
    <w:p w14:paraId="78CEC8BE" w14:textId="380A6B48" w:rsidR="00010860" w:rsidRPr="00B43914" w:rsidRDefault="00010860" w:rsidP="00010860">
      <w:pPr>
        <w:spacing w:after="220"/>
        <w:rPr>
          <w:rFonts w:ascii="Times New Roman" w:hAnsi="Times New Roman" w:cs="Times New Roman"/>
          <w:sz w:val="18"/>
          <w:szCs w:val="24"/>
        </w:rPr>
      </w:pPr>
      <w:r w:rsidRPr="00B43914">
        <w:rPr>
          <w:rFonts w:ascii="Times New Roman" w:hAnsi="Times New Roman" w:cs="Times New Roman"/>
          <w:sz w:val="18"/>
          <w:szCs w:val="24"/>
        </w:rPr>
        <w:t xml:space="preserve">Resultado </w:t>
      </w:r>
      <w:r w:rsidR="00540E10">
        <w:rPr>
          <w:rFonts w:ascii="Times New Roman" w:hAnsi="Times New Roman" w:cs="Times New Roman"/>
          <w:sz w:val="18"/>
          <w:szCs w:val="24"/>
        </w:rPr>
        <w:t>2do</w:t>
      </w:r>
      <w:r w:rsidRPr="00B43914">
        <w:rPr>
          <w:rFonts w:ascii="Times New Roman" w:hAnsi="Times New Roman" w:cs="Times New Roman"/>
          <w:sz w:val="18"/>
          <w:szCs w:val="24"/>
        </w:rPr>
        <w:t xml:space="preserve">. trimestre: </w:t>
      </w:r>
    </w:p>
    <w:p w14:paraId="2FF829EB" w14:textId="70194378" w:rsidR="00010860" w:rsidRPr="004F6F20" w:rsidRDefault="00010860" w:rsidP="000D1E81">
      <w:pPr>
        <w:spacing w:line="240" w:lineRule="auto"/>
        <w:rPr>
          <w:rFonts w:ascii="Times New Roman" w:hAnsi="Times New Roman" w:cs="Times New Roman"/>
          <w:sz w:val="18"/>
          <w:szCs w:val="24"/>
        </w:rPr>
      </w:pPr>
      <w:r w:rsidRPr="004F6F20">
        <w:rPr>
          <w:rFonts w:ascii="Times New Roman" w:hAnsi="Times New Roman" w:cs="Times New Roman"/>
          <w:sz w:val="18"/>
          <w:szCs w:val="24"/>
        </w:rPr>
        <w:t xml:space="preserve">Programado para el </w:t>
      </w:r>
      <w:r w:rsidR="000D1E81">
        <w:rPr>
          <w:rFonts w:ascii="Times New Roman" w:hAnsi="Times New Roman" w:cs="Times New Roman"/>
          <w:sz w:val="18"/>
          <w:szCs w:val="24"/>
        </w:rPr>
        <w:t>2do</w:t>
      </w:r>
      <w:r w:rsidRPr="004F6F20">
        <w:rPr>
          <w:rFonts w:ascii="Times New Roman" w:hAnsi="Times New Roman" w:cs="Times New Roman"/>
          <w:sz w:val="18"/>
          <w:szCs w:val="24"/>
        </w:rPr>
        <w:t xml:space="preserve">. trimestre: </w:t>
      </w:r>
      <w:r w:rsidR="00540E10" w:rsidRPr="000D1E81">
        <w:rPr>
          <w:rFonts w:ascii="Times New Roman" w:eastAsia="Times New Roman" w:hAnsi="Times New Roman" w:cs="Times New Roman"/>
          <w:b/>
          <w:bCs/>
          <w:sz w:val="18"/>
          <w:szCs w:val="24"/>
          <w:lang w:eastAsia="es-DO"/>
        </w:rPr>
        <w:t xml:space="preserve">138,000 </w:t>
      </w:r>
      <w:r w:rsidRPr="000D1E81">
        <w:rPr>
          <w:rFonts w:ascii="Times New Roman" w:hAnsi="Times New Roman" w:cs="Times New Roman"/>
          <w:b/>
          <w:bCs/>
          <w:sz w:val="18"/>
          <w:szCs w:val="24"/>
        </w:rPr>
        <w:t>tarjetas.</w:t>
      </w:r>
    </w:p>
    <w:p w14:paraId="5E6CF0D0" w14:textId="56350636" w:rsidR="00010860" w:rsidRPr="004F6F20" w:rsidRDefault="00010860" w:rsidP="000D1E81">
      <w:pPr>
        <w:spacing w:line="240" w:lineRule="auto"/>
        <w:rPr>
          <w:rFonts w:ascii="Times New Roman" w:hAnsi="Times New Roman" w:cs="Times New Roman"/>
          <w:sz w:val="18"/>
          <w:szCs w:val="24"/>
        </w:rPr>
      </w:pPr>
      <w:r w:rsidRPr="004F6F20">
        <w:rPr>
          <w:rFonts w:ascii="Times New Roman" w:hAnsi="Times New Roman" w:cs="Times New Roman"/>
          <w:sz w:val="18"/>
          <w:szCs w:val="24"/>
        </w:rPr>
        <w:t>Entregadas en el</w:t>
      </w:r>
      <w:r w:rsidR="000D1E81">
        <w:rPr>
          <w:rFonts w:ascii="Times New Roman" w:hAnsi="Times New Roman" w:cs="Times New Roman"/>
          <w:sz w:val="18"/>
          <w:szCs w:val="24"/>
        </w:rPr>
        <w:t xml:space="preserve"> 2do</w:t>
      </w:r>
      <w:r w:rsidRPr="004F6F20">
        <w:rPr>
          <w:rFonts w:ascii="Times New Roman" w:hAnsi="Times New Roman" w:cs="Times New Roman"/>
          <w:sz w:val="18"/>
          <w:szCs w:val="24"/>
        </w:rPr>
        <w:t xml:space="preserve"> trimestre: </w:t>
      </w:r>
      <w:r w:rsidRPr="000D1E81">
        <w:rPr>
          <w:rFonts w:ascii="Times New Roman" w:hAnsi="Times New Roman" w:cs="Times New Roman"/>
          <w:b/>
          <w:bCs/>
          <w:sz w:val="18"/>
          <w:szCs w:val="24"/>
        </w:rPr>
        <w:t>150,348 tarjetas.</w:t>
      </w:r>
    </w:p>
    <w:p w14:paraId="145F509A" w14:textId="4C4E6C61" w:rsidR="00010860" w:rsidRPr="000D1E81" w:rsidRDefault="00010860" w:rsidP="00010860">
      <w:pPr>
        <w:pStyle w:val="Prrafodelista"/>
        <w:numPr>
          <w:ilvl w:val="1"/>
          <w:numId w:val="25"/>
        </w:numPr>
        <w:spacing w:after="200" w:line="240" w:lineRule="auto"/>
        <w:ind w:right="474" w:hanging="360"/>
        <w:jc w:val="left"/>
        <w:rPr>
          <w:rFonts w:ascii="Times New Roman" w:hAnsi="Times New Roman"/>
          <w:b/>
          <w:bCs/>
          <w:sz w:val="18"/>
        </w:rPr>
      </w:pPr>
      <w:r w:rsidRPr="004F6F20">
        <w:rPr>
          <w:rFonts w:ascii="Times New Roman" w:hAnsi="Times New Roman"/>
          <w:sz w:val="18"/>
        </w:rPr>
        <w:t xml:space="preserve">Tarjetas nuevas entregadas a la fecha: </w:t>
      </w:r>
      <w:r w:rsidRPr="000D1E81">
        <w:rPr>
          <w:rFonts w:ascii="Times New Roman" w:hAnsi="Times New Roman"/>
          <w:b/>
          <w:bCs/>
          <w:sz w:val="18"/>
        </w:rPr>
        <w:t>1,001</w:t>
      </w:r>
    </w:p>
    <w:p w14:paraId="27A3F325" w14:textId="6185D9BC" w:rsidR="00010860" w:rsidRPr="004F6F20" w:rsidRDefault="00010860" w:rsidP="00010860">
      <w:pPr>
        <w:pStyle w:val="Prrafodelista"/>
        <w:numPr>
          <w:ilvl w:val="1"/>
          <w:numId w:val="25"/>
        </w:numPr>
        <w:spacing w:after="200" w:line="240" w:lineRule="auto"/>
        <w:ind w:right="474" w:hanging="360"/>
        <w:jc w:val="left"/>
        <w:rPr>
          <w:rFonts w:ascii="Times New Roman" w:hAnsi="Times New Roman"/>
          <w:sz w:val="18"/>
        </w:rPr>
      </w:pPr>
      <w:r w:rsidRPr="004F6F20">
        <w:rPr>
          <w:rFonts w:ascii="Times New Roman" w:hAnsi="Times New Roman"/>
          <w:bCs/>
          <w:sz w:val="18"/>
          <w:lang w:eastAsia="zh-TW"/>
        </w:rPr>
        <w:t xml:space="preserve">Remplazo </w:t>
      </w:r>
      <w:r w:rsidRPr="004F6F20">
        <w:rPr>
          <w:rFonts w:ascii="Times New Roman" w:hAnsi="Times New Roman"/>
          <w:sz w:val="18"/>
        </w:rPr>
        <w:t>Tarjeta</w:t>
      </w:r>
      <w:r w:rsidRPr="004F6F20">
        <w:rPr>
          <w:rFonts w:ascii="Times New Roman" w:hAnsi="Times New Roman"/>
          <w:bCs/>
          <w:sz w:val="18"/>
          <w:lang w:eastAsia="zh-TW"/>
        </w:rPr>
        <w:t xml:space="preserve"> (de Banda a Chip)</w:t>
      </w:r>
      <w:r w:rsidRPr="004F6F20">
        <w:rPr>
          <w:rFonts w:ascii="Times New Roman" w:hAnsi="Times New Roman"/>
          <w:sz w:val="18"/>
        </w:rPr>
        <w:t xml:space="preserve">: </w:t>
      </w:r>
      <w:r w:rsidRPr="000D1E81">
        <w:rPr>
          <w:rFonts w:ascii="Times New Roman" w:hAnsi="Times New Roman"/>
          <w:b/>
          <w:bCs/>
          <w:sz w:val="18"/>
        </w:rPr>
        <w:t>149,347</w:t>
      </w:r>
    </w:p>
    <w:p w14:paraId="7F3829B7" w14:textId="42BCD910" w:rsidR="00F070F2" w:rsidRPr="000D1E81" w:rsidRDefault="00010860" w:rsidP="000D1E81">
      <w:pPr>
        <w:spacing w:line="240" w:lineRule="auto"/>
        <w:rPr>
          <w:rFonts w:ascii="Times New Roman" w:hAnsi="Times New Roman" w:cs="Times New Roman"/>
          <w:sz w:val="18"/>
          <w:szCs w:val="24"/>
        </w:rPr>
      </w:pPr>
      <w:r w:rsidRPr="004F6F20">
        <w:rPr>
          <w:rFonts w:ascii="Times New Roman" w:hAnsi="Times New Roman" w:cs="Times New Roman"/>
          <w:sz w:val="18"/>
          <w:szCs w:val="24"/>
        </w:rPr>
        <w:t xml:space="preserve">Ejecución del trimestre: </w:t>
      </w:r>
      <w:r w:rsidRPr="000D1E81">
        <w:rPr>
          <w:rFonts w:ascii="Times New Roman" w:hAnsi="Times New Roman" w:cs="Times New Roman"/>
          <w:b/>
          <w:bCs/>
          <w:sz w:val="18"/>
          <w:szCs w:val="24"/>
        </w:rPr>
        <w:t xml:space="preserve">109%. </w:t>
      </w:r>
    </w:p>
    <w:tbl>
      <w:tblPr>
        <w:tblStyle w:val="Tablaconcuadrcula"/>
        <w:tblW w:w="10007" w:type="dxa"/>
        <w:tblInd w:w="-595" w:type="dxa"/>
        <w:tblLook w:val="04A0" w:firstRow="1" w:lastRow="0" w:firstColumn="1" w:lastColumn="0" w:noHBand="0" w:noVBand="1"/>
      </w:tblPr>
      <w:tblGrid>
        <w:gridCol w:w="1331"/>
        <w:gridCol w:w="3884"/>
        <w:gridCol w:w="2790"/>
        <w:gridCol w:w="1136"/>
        <w:gridCol w:w="866"/>
      </w:tblGrid>
      <w:tr w:rsidR="00540E10" w:rsidRPr="00540E10" w14:paraId="3971A4F3" w14:textId="77777777" w:rsidTr="009943F5">
        <w:trPr>
          <w:trHeight w:val="300"/>
        </w:trPr>
        <w:tc>
          <w:tcPr>
            <w:tcW w:w="1331" w:type="dxa"/>
            <w:shd w:val="clear" w:color="auto" w:fill="1F4E79" w:themeFill="accent1" w:themeFillShade="80"/>
            <w:noWrap/>
            <w:hideMark/>
          </w:tcPr>
          <w:p w14:paraId="47A0FBC4" w14:textId="77777777" w:rsidR="00540E10" w:rsidRPr="00540E10" w:rsidRDefault="00540E10" w:rsidP="00540E10">
            <w:pPr>
              <w:jc w:val="both"/>
              <w:rPr>
                <w:rFonts w:ascii="Times New Roman" w:hAnsi="Times New Roman" w:cs="Times New Roman"/>
                <w:b/>
                <w:color w:val="FFFFFF" w:themeColor="background1"/>
                <w:sz w:val="18"/>
                <w:szCs w:val="24"/>
                <w:lang w:val="es-US"/>
              </w:rPr>
            </w:pPr>
            <w:bookmarkStart w:id="4" w:name="RANGE!B4"/>
            <w:r w:rsidRPr="00540E10">
              <w:rPr>
                <w:rFonts w:ascii="Times New Roman" w:hAnsi="Times New Roman" w:cs="Times New Roman"/>
                <w:b/>
                <w:color w:val="FFFFFF" w:themeColor="background1"/>
                <w:sz w:val="18"/>
                <w:szCs w:val="24"/>
              </w:rPr>
              <w:t>Fecha</w:t>
            </w:r>
            <w:bookmarkEnd w:id="4"/>
          </w:p>
        </w:tc>
        <w:tc>
          <w:tcPr>
            <w:tcW w:w="3884" w:type="dxa"/>
            <w:shd w:val="clear" w:color="auto" w:fill="1F4E79" w:themeFill="accent1" w:themeFillShade="80"/>
            <w:noWrap/>
            <w:hideMark/>
          </w:tcPr>
          <w:p w14:paraId="05E76F9D"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Localidad</w:t>
            </w:r>
          </w:p>
        </w:tc>
        <w:tc>
          <w:tcPr>
            <w:tcW w:w="2790" w:type="dxa"/>
            <w:shd w:val="clear" w:color="auto" w:fill="1F4E79" w:themeFill="accent1" w:themeFillShade="80"/>
            <w:noWrap/>
            <w:hideMark/>
          </w:tcPr>
          <w:p w14:paraId="1AB1929C"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Nombre y tipo de Operativo, y Programa</w:t>
            </w:r>
          </w:p>
        </w:tc>
        <w:tc>
          <w:tcPr>
            <w:tcW w:w="1136" w:type="dxa"/>
            <w:shd w:val="clear" w:color="auto" w:fill="1F4E79" w:themeFill="accent1" w:themeFillShade="80"/>
            <w:noWrap/>
            <w:hideMark/>
          </w:tcPr>
          <w:p w14:paraId="29522378"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Reemplazos</w:t>
            </w:r>
          </w:p>
        </w:tc>
        <w:tc>
          <w:tcPr>
            <w:tcW w:w="866" w:type="dxa"/>
            <w:shd w:val="clear" w:color="auto" w:fill="1F4E79" w:themeFill="accent1" w:themeFillShade="80"/>
            <w:noWrap/>
            <w:hideMark/>
          </w:tcPr>
          <w:p w14:paraId="4F27804B" w14:textId="036FA340"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Nuevas entregas</w:t>
            </w:r>
          </w:p>
        </w:tc>
      </w:tr>
      <w:tr w:rsidR="00540E10" w:rsidRPr="00540E10" w14:paraId="0B1985F9" w14:textId="77777777" w:rsidTr="009943F5">
        <w:trPr>
          <w:trHeight w:val="440"/>
        </w:trPr>
        <w:tc>
          <w:tcPr>
            <w:tcW w:w="1331" w:type="dxa"/>
            <w:shd w:val="clear" w:color="auto" w:fill="1F4E79" w:themeFill="accent1" w:themeFillShade="80"/>
            <w:noWrap/>
            <w:hideMark/>
          </w:tcPr>
          <w:p w14:paraId="57D1C0BD"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Abril</w:t>
            </w:r>
          </w:p>
        </w:tc>
        <w:tc>
          <w:tcPr>
            <w:tcW w:w="3884" w:type="dxa"/>
            <w:noWrap/>
            <w:hideMark/>
          </w:tcPr>
          <w:p w14:paraId="24DBF0EC"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Seíbo, Hato Mayor, Monte Plata, La Vega, Santiago, Duarte, Distrito Nacional</w:t>
            </w:r>
          </w:p>
        </w:tc>
        <w:tc>
          <w:tcPr>
            <w:tcW w:w="2790" w:type="dxa"/>
            <w:hideMark/>
          </w:tcPr>
          <w:p w14:paraId="24B6548B"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Operativo Entrega de tarjetas a Nuevos BTH, Programa Oportunidad 14/24</w:t>
            </w:r>
          </w:p>
        </w:tc>
        <w:tc>
          <w:tcPr>
            <w:tcW w:w="1136" w:type="dxa"/>
            <w:noWrap/>
            <w:hideMark/>
          </w:tcPr>
          <w:p w14:paraId="01D624ED" w14:textId="77777777" w:rsidR="00540E10" w:rsidRPr="00540E10" w:rsidRDefault="00540E10" w:rsidP="00540E10">
            <w:pPr>
              <w:jc w:val="both"/>
              <w:rPr>
                <w:rFonts w:ascii="Times New Roman" w:hAnsi="Times New Roman" w:cs="Times New Roman"/>
                <w:sz w:val="18"/>
                <w:szCs w:val="24"/>
              </w:rPr>
            </w:pPr>
          </w:p>
        </w:tc>
        <w:tc>
          <w:tcPr>
            <w:tcW w:w="866" w:type="dxa"/>
            <w:noWrap/>
            <w:hideMark/>
          </w:tcPr>
          <w:p w14:paraId="0F535611"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452</w:t>
            </w:r>
          </w:p>
        </w:tc>
      </w:tr>
      <w:tr w:rsidR="00540E10" w:rsidRPr="00540E10" w14:paraId="0718DB42" w14:textId="77777777" w:rsidTr="009943F5">
        <w:trPr>
          <w:trHeight w:val="269"/>
        </w:trPr>
        <w:tc>
          <w:tcPr>
            <w:tcW w:w="1331" w:type="dxa"/>
            <w:shd w:val="clear" w:color="auto" w:fill="1F4E79" w:themeFill="accent1" w:themeFillShade="80"/>
            <w:noWrap/>
            <w:hideMark/>
          </w:tcPr>
          <w:p w14:paraId="6D3569FC"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Abril</w:t>
            </w:r>
          </w:p>
        </w:tc>
        <w:tc>
          <w:tcPr>
            <w:tcW w:w="3884" w:type="dxa"/>
            <w:noWrap/>
            <w:hideMark/>
          </w:tcPr>
          <w:p w14:paraId="352FE228"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La Vega, Constanza</w:t>
            </w:r>
          </w:p>
        </w:tc>
        <w:tc>
          <w:tcPr>
            <w:tcW w:w="2790" w:type="dxa"/>
            <w:hideMark/>
          </w:tcPr>
          <w:p w14:paraId="0903EAE2"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Operativo Entrega de tarjetas a Nuevos BTH, Programa</w:t>
            </w:r>
          </w:p>
        </w:tc>
        <w:tc>
          <w:tcPr>
            <w:tcW w:w="1136" w:type="dxa"/>
            <w:noWrap/>
            <w:hideMark/>
          </w:tcPr>
          <w:p w14:paraId="7656851D" w14:textId="77777777" w:rsidR="00540E10" w:rsidRPr="00540E10" w:rsidRDefault="00540E10" w:rsidP="00540E10">
            <w:pPr>
              <w:jc w:val="both"/>
              <w:rPr>
                <w:rFonts w:ascii="Times New Roman" w:hAnsi="Times New Roman" w:cs="Times New Roman"/>
                <w:sz w:val="18"/>
                <w:szCs w:val="24"/>
              </w:rPr>
            </w:pPr>
          </w:p>
        </w:tc>
        <w:tc>
          <w:tcPr>
            <w:tcW w:w="866" w:type="dxa"/>
            <w:noWrap/>
            <w:hideMark/>
          </w:tcPr>
          <w:p w14:paraId="703D9F65"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483</w:t>
            </w:r>
          </w:p>
        </w:tc>
      </w:tr>
      <w:tr w:rsidR="00540E10" w:rsidRPr="00540E10" w14:paraId="06E838A9" w14:textId="77777777" w:rsidTr="009943F5">
        <w:trPr>
          <w:trHeight w:val="791"/>
        </w:trPr>
        <w:tc>
          <w:tcPr>
            <w:tcW w:w="1331" w:type="dxa"/>
            <w:shd w:val="clear" w:color="auto" w:fill="1F4E79" w:themeFill="accent1" w:themeFillShade="80"/>
            <w:noWrap/>
            <w:hideMark/>
          </w:tcPr>
          <w:p w14:paraId="5FA0264D"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Mayo</w:t>
            </w:r>
          </w:p>
        </w:tc>
        <w:tc>
          <w:tcPr>
            <w:tcW w:w="3884" w:type="dxa"/>
            <w:hideMark/>
          </w:tcPr>
          <w:p w14:paraId="1DEA4213"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 xml:space="preserve">San Cristóbal, San </w:t>
            </w:r>
            <w:proofErr w:type="gramStart"/>
            <w:r w:rsidRPr="00540E10">
              <w:rPr>
                <w:rFonts w:ascii="Times New Roman" w:hAnsi="Times New Roman" w:cs="Times New Roman"/>
                <w:sz w:val="18"/>
                <w:szCs w:val="24"/>
              </w:rPr>
              <w:t>Juan,  Azua</w:t>
            </w:r>
            <w:proofErr w:type="gramEnd"/>
            <w:r w:rsidRPr="00540E10">
              <w:rPr>
                <w:rFonts w:ascii="Times New Roman" w:hAnsi="Times New Roman" w:cs="Times New Roman"/>
                <w:sz w:val="18"/>
                <w:szCs w:val="24"/>
              </w:rPr>
              <w:t xml:space="preserve">, Dajabón, Bahoruco, Espaillat, Elías Piñas, Peravia, San </w:t>
            </w:r>
            <w:proofErr w:type="spellStart"/>
            <w:r w:rsidRPr="00540E10">
              <w:rPr>
                <w:rFonts w:ascii="Times New Roman" w:hAnsi="Times New Roman" w:cs="Times New Roman"/>
                <w:sz w:val="18"/>
                <w:szCs w:val="24"/>
              </w:rPr>
              <w:t>Jose</w:t>
            </w:r>
            <w:proofErr w:type="spellEnd"/>
            <w:r w:rsidRPr="00540E10">
              <w:rPr>
                <w:rFonts w:ascii="Times New Roman" w:hAnsi="Times New Roman" w:cs="Times New Roman"/>
                <w:sz w:val="18"/>
                <w:szCs w:val="24"/>
              </w:rPr>
              <w:t xml:space="preserve"> De </w:t>
            </w:r>
            <w:proofErr w:type="spellStart"/>
            <w:r w:rsidRPr="00540E10">
              <w:rPr>
                <w:rFonts w:ascii="Times New Roman" w:hAnsi="Times New Roman" w:cs="Times New Roman"/>
                <w:sz w:val="18"/>
                <w:szCs w:val="24"/>
              </w:rPr>
              <w:t>Ocoa</w:t>
            </w:r>
            <w:proofErr w:type="spellEnd"/>
            <w:r w:rsidRPr="00540E10">
              <w:rPr>
                <w:rFonts w:ascii="Times New Roman" w:hAnsi="Times New Roman" w:cs="Times New Roman"/>
                <w:sz w:val="18"/>
                <w:szCs w:val="24"/>
              </w:rPr>
              <w:t>, Maria Trinidad Sanchez, Samaná, Puerto Plata</w:t>
            </w:r>
          </w:p>
        </w:tc>
        <w:tc>
          <w:tcPr>
            <w:tcW w:w="2790" w:type="dxa"/>
            <w:hideMark/>
          </w:tcPr>
          <w:p w14:paraId="3EF58E2C"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 xml:space="preserve">Operativo Reemplazo de tarjetas de banda a chip del Programa Supérate </w:t>
            </w:r>
          </w:p>
        </w:tc>
        <w:tc>
          <w:tcPr>
            <w:tcW w:w="1136" w:type="dxa"/>
            <w:noWrap/>
            <w:hideMark/>
          </w:tcPr>
          <w:p w14:paraId="6D5BFB75"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32,689</w:t>
            </w:r>
          </w:p>
        </w:tc>
        <w:tc>
          <w:tcPr>
            <w:tcW w:w="866" w:type="dxa"/>
            <w:noWrap/>
            <w:hideMark/>
          </w:tcPr>
          <w:p w14:paraId="7CCAB0A9" w14:textId="77777777" w:rsidR="00540E10" w:rsidRPr="00540E10" w:rsidRDefault="00540E10" w:rsidP="00540E10">
            <w:pPr>
              <w:jc w:val="both"/>
              <w:rPr>
                <w:rFonts w:ascii="Times New Roman" w:hAnsi="Times New Roman" w:cs="Times New Roman"/>
                <w:sz w:val="18"/>
                <w:szCs w:val="24"/>
              </w:rPr>
            </w:pPr>
          </w:p>
        </w:tc>
      </w:tr>
      <w:tr w:rsidR="00540E10" w:rsidRPr="00540E10" w14:paraId="307B9E8B" w14:textId="77777777" w:rsidTr="009943F5">
        <w:trPr>
          <w:trHeight w:val="404"/>
        </w:trPr>
        <w:tc>
          <w:tcPr>
            <w:tcW w:w="1331" w:type="dxa"/>
            <w:shd w:val="clear" w:color="auto" w:fill="1F4E79" w:themeFill="accent1" w:themeFillShade="80"/>
            <w:noWrap/>
            <w:hideMark/>
          </w:tcPr>
          <w:p w14:paraId="15D26937"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Junio</w:t>
            </w:r>
          </w:p>
        </w:tc>
        <w:tc>
          <w:tcPr>
            <w:tcW w:w="3884" w:type="dxa"/>
            <w:noWrap/>
            <w:hideMark/>
          </w:tcPr>
          <w:p w14:paraId="441B10D6"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El Gran Santo Domingo, Independencia y Barahona</w:t>
            </w:r>
          </w:p>
        </w:tc>
        <w:tc>
          <w:tcPr>
            <w:tcW w:w="2790" w:type="dxa"/>
            <w:hideMark/>
          </w:tcPr>
          <w:p w14:paraId="5D61C1E0"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 xml:space="preserve">Operativo Reemplazo de tarjetas de banda a chip del Programa Supérate </w:t>
            </w:r>
          </w:p>
        </w:tc>
        <w:tc>
          <w:tcPr>
            <w:tcW w:w="1136" w:type="dxa"/>
            <w:noWrap/>
            <w:hideMark/>
          </w:tcPr>
          <w:p w14:paraId="0A5789F1"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103,532</w:t>
            </w:r>
          </w:p>
        </w:tc>
        <w:tc>
          <w:tcPr>
            <w:tcW w:w="866" w:type="dxa"/>
            <w:noWrap/>
            <w:hideMark/>
          </w:tcPr>
          <w:p w14:paraId="5B5394AD" w14:textId="25CE8E04" w:rsidR="00540E10" w:rsidRPr="00540E10" w:rsidRDefault="00540E10" w:rsidP="00540E10">
            <w:pPr>
              <w:jc w:val="both"/>
              <w:rPr>
                <w:rFonts w:ascii="Times New Roman" w:hAnsi="Times New Roman" w:cs="Times New Roman"/>
                <w:sz w:val="18"/>
                <w:szCs w:val="24"/>
              </w:rPr>
            </w:pPr>
          </w:p>
        </w:tc>
      </w:tr>
      <w:tr w:rsidR="00540E10" w:rsidRPr="00540E10" w14:paraId="7E7D7C70" w14:textId="77777777" w:rsidTr="009943F5">
        <w:trPr>
          <w:trHeight w:val="300"/>
        </w:trPr>
        <w:tc>
          <w:tcPr>
            <w:tcW w:w="1331" w:type="dxa"/>
            <w:shd w:val="clear" w:color="auto" w:fill="1F4E79" w:themeFill="accent1" w:themeFillShade="80"/>
            <w:noWrap/>
            <w:hideMark/>
          </w:tcPr>
          <w:p w14:paraId="117E1157"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 xml:space="preserve">Junio </w:t>
            </w:r>
          </w:p>
        </w:tc>
        <w:tc>
          <w:tcPr>
            <w:tcW w:w="3884" w:type="dxa"/>
            <w:noWrap/>
            <w:hideMark/>
          </w:tcPr>
          <w:p w14:paraId="2C6BFE17"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Delegaciones Provinciales</w:t>
            </w:r>
          </w:p>
        </w:tc>
        <w:tc>
          <w:tcPr>
            <w:tcW w:w="2790" w:type="dxa"/>
            <w:hideMark/>
          </w:tcPr>
          <w:p w14:paraId="45FF76C5"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Nuevos beneficiarios Supérate</w:t>
            </w:r>
          </w:p>
        </w:tc>
        <w:tc>
          <w:tcPr>
            <w:tcW w:w="1136" w:type="dxa"/>
            <w:noWrap/>
            <w:hideMark/>
          </w:tcPr>
          <w:p w14:paraId="747C492B" w14:textId="77777777" w:rsidR="00540E10" w:rsidRPr="00540E10" w:rsidRDefault="00540E10" w:rsidP="00540E10">
            <w:pPr>
              <w:jc w:val="both"/>
              <w:rPr>
                <w:rFonts w:ascii="Times New Roman" w:hAnsi="Times New Roman" w:cs="Times New Roman"/>
                <w:sz w:val="18"/>
                <w:szCs w:val="24"/>
              </w:rPr>
            </w:pPr>
          </w:p>
        </w:tc>
        <w:tc>
          <w:tcPr>
            <w:tcW w:w="866" w:type="dxa"/>
            <w:noWrap/>
            <w:hideMark/>
          </w:tcPr>
          <w:p w14:paraId="5F0FDC26" w14:textId="426F8CCB"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66</w:t>
            </w:r>
          </w:p>
        </w:tc>
      </w:tr>
      <w:tr w:rsidR="00540E10" w:rsidRPr="00540E10" w14:paraId="6E748E5E" w14:textId="77777777" w:rsidTr="009943F5">
        <w:trPr>
          <w:trHeight w:val="125"/>
        </w:trPr>
        <w:tc>
          <w:tcPr>
            <w:tcW w:w="1331" w:type="dxa"/>
            <w:shd w:val="clear" w:color="auto" w:fill="1F4E79" w:themeFill="accent1" w:themeFillShade="80"/>
            <w:noWrap/>
            <w:hideMark/>
          </w:tcPr>
          <w:p w14:paraId="2F1BBE56"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TOTALES</w:t>
            </w:r>
          </w:p>
        </w:tc>
        <w:tc>
          <w:tcPr>
            <w:tcW w:w="3884" w:type="dxa"/>
            <w:noWrap/>
            <w:hideMark/>
          </w:tcPr>
          <w:p w14:paraId="5661C793" w14:textId="77777777" w:rsidR="00540E10" w:rsidRPr="00540E10" w:rsidRDefault="00540E10" w:rsidP="00540E10">
            <w:pPr>
              <w:jc w:val="both"/>
              <w:rPr>
                <w:rFonts w:ascii="Times New Roman" w:hAnsi="Times New Roman" w:cs="Times New Roman"/>
                <w:sz w:val="18"/>
                <w:szCs w:val="24"/>
              </w:rPr>
            </w:pPr>
          </w:p>
        </w:tc>
        <w:tc>
          <w:tcPr>
            <w:tcW w:w="2790" w:type="dxa"/>
            <w:noWrap/>
            <w:hideMark/>
          </w:tcPr>
          <w:p w14:paraId="0032468C" w14:textId="77777777" w:rsidR="00540E10" w:rsidRPr="00540E10" w:rsidRDefault="00540E10" w:rsidP="00540E10">
            <w:pPr>
              <w:jc w:val="both"/>
              <w:rPr>
                <w:rFonts w:ascii="Times New Roman" w:hAnsi="Times New Roman" w:cs="Times New Roman"/>
                <w:sz w:val="18"/>
                <w:szCs w:val="24"/>
              </w:rPr>
            </w:pPr>
          </w:p>
        </w:tc>
        <w:tc>
          <w:tcPr>
            <w:tcW w:w="1136" w:type="dxa"/>
            <w:noWrap/>
            <w:hideMark/>
          </w:tcPr>
          <w:p w14:paraId="23C90ACE"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136,221</w:t>
            </w:r>
          </w:p>
        </w:tc>
        <w:tc>
          <w:tcPr>
            <w:tcW w:w="866" w:type="dxa"/>
            <w:noWrap/>
            <w:hideMark/>
          </w:tcPr>
          <w:p w14:paraId="72B03F2D"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1,001</w:t>
            </w:r>
          </w:p>
        </w:tc>
      </w:tr>
    </w:tbl>
    <w:p w14:paraId="54739FD7" w14:textId="1985A423" w:rsidR="004F6F20" w:rsidRDefault="004F6F20" w:rsidP="009943F5">
      <w:pPr>
        <w:spacing w:after="0" w:line="240" w:lineRule="auto"/>
        <w:jc w:val="both"/>
        <w:rPr>
          <w:rFonts w:ascii="Times New Roman" w:hAnsi="Times New Roman" w:cs="Times New Roman"/>
          <w:sz w:val="18"/>
          <w:szCs w:val="24"/>
        </w:rPr>
      </w:pPr>
    </w:p>
    <w:tbl>
      <w:tblPr>
        <w:tblStyle w:val="Tablaconcuadrcula"/>
        <w:tblW w:w="9956" w:type="dxa"/>
        <w:tblInd w:w="-601" w:type="dxa"/>
        <w:tblLook w:val="04A0" w:firstRow="1" w:lastRow="0" w:firstColumn="1" w:lastColumn="0" w:noHBand="0" w:noVBand="1"/>
      </w:tblPr>
      <w:tblGrid>
        <w:gridCol w:w="1588"/>
        <w:gridCol w:w="2672"/>
        <w:gridCol w:w="3138"/>
        <w:gridCol w:w="2558"/>
      </w:tblGrid>
      <w:tr w:rsidR="00540E10" w:rsidRPr="00540E10" w14:paraId="1CFD42DE" w14:textId="77777777" w:rsidTr="00FB392F">
        <w:trPr>
          <w:trHeight w:val="269"/>
        </w:trPr>
        <w:tc>
          <w:tcPr>
            <w:tcW w:w="1588" w:type="dxa"/>
            <w:vMerge w:val="restart"/>
            <w:shd w:val="clear" w:color="auto" w:fill="1F4E79" w:themeFill="accent1" w:themeFillShade="80"/>
            <w:noWrap/>
            <w:hideMark/>
          </w:tcPr>
          <w:p w14:paraId="4C7BA994" w14:textId="77777777" w:rsidR="00540E10" w:rsidRPr="00540E10" w:rsidRDefault="00540E10" w:rsidP="00540E10">
            <w:pPr>
              <w:jc w:val="center"/>
              <w:rPr>
                <w:rFonts w:ascii="Times New Roman" w:hAnsi="Times New Roman" w:cs="Times New Roman"/>
                <w:b/>
                <w:color w:val="FFFFFF" w:themeColor="background1"/>
                <w:sz w:val="18"/>
                <w:szCs w:val="24"/>
                <w:lang w:val="es-US"/>
              </w:rPr>
            </w:pPr>
            <w:r w:rsidRPr="00540E10">
              <w:rPr>
                <w:rFonts w:ascii="Times New Roman" w:hAnsi="Times New Roman" w:cs="Times New Roman"/>
                <w:b/>
                <w:color w:val="FFFFFF" w:themeColor="background1"/>
                <w:sz w:val="18"/>
                <w:szCs w:val="24"/>
              </w:rPr>
              <w:t>Mes</w:t>
            </w:r>
          </w:p>
        </w:tc>
        <w:tc>
          <w:tcPr>
            <w:tcW w:w="8368" w:type="dxa"/>
            <w:gridSpan w:val="3"/>
            <w:shd w:val="clear" w:color="auto" w:fill="1F4E79" w:themeFill="accent1" w:themeFillShade="80"/>
            <w:hideMark/>
          </w:tcPr>
          <w:p w14:paraId="3F25821C"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REEMPLAZOS ENTREGADOS EN DELEGACIONES PROVINCIALES</w:t>
            </w:r>
          </w:p>
        </w:tc>
      </w:tr>
      <w:tr w:rsidR="00540E10" w:rsidRPr="00540E10" w14:paraId="2B82FFB7" w14:textId="77777777" w:rsidTr="00FB392F">
        <w:trPr>
          <w:trHeight w:val="166"/>
        </w:trPr>
        <w:tc>
          <w:tcPr>
            <w:tcW w:w="1588" w:type="dxa"/>
            <w:vMerge/>
            <w:shd w:val="clear" w:color="auto" w:fill="1F4E79" w:themeFill="accent1" w:themeFillShade="80"/>
            <w:noWrap/>
            <w:hideMark/>
          </w:tcPr>
          <w:p w14:paraId="3AFAF832" w14:textId="77777777" w:rsidR="00540E10" w:rsidRPr="00540E10" w:rsidRDefault="00540E10" w:rsidP="00540E10">
            <w:pPr>
              <w:jc w:val="both"/>
              <w:rPr>
                <w:rFonts w:ascii="Times New Roman" w:hAnsi="Times New Roman" w:cs="Times New Roman"/>
                <w:b/>
                <w:color w:val="FFFFFF" w:themeColor="background1"/>
                <w:sz w:val="18"/>
                <w:szCs w:val="24"/>
              </w:rPr>
            </w:pPr>
          </w:p>
        </w:tc>
        <w:tc>
          <w:tcPr>
            <w:tcW w:w="2672" w:type="dxa"/>
            <w:shd w:val="clear" w:color="auto" w:fill="1F4E79" w:themeFill="accent1" w:themeFillShade="80"/>
            <w:noWrap/>
            <w:hideMark/>
          </w:tcPr>
          <w:p w14:paraId="49105CD2"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ACAP</w:t>
            </w:r>
          </w:p>
        </w:tc>
        <w:tc>
          <w:tcPr>
            <w:tcW w:w="3138" w:type="dxa"/>
            <w:shd w:val="clear" w:color="auto" w:fill="1F4E79" w:themeFill="accent1" w:themeFillShade="80"/>
            <w:noWrap/>
            <w:hideMark/>
          </w:tcPr>
          <w:p w14:paraId="13C5C925"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ALNAP</w:t>
            </w:r>
          </w:p>
        </w:tc>
        <w:tc>
          <w:tcPr>
            <w:tcW w:w="2558" w:type="dxa"/>
            <w:shd w:val="clear" w:color="auto" w:fill="1F4E79" w:themeFill="accent1" w:themeFillShade="80"/>
            <w:noWrap/>
            <w:hideMark/>
          </w:tcPr>
          <w:p w14:paraId="25C256A7"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TOTAL</w:t>
            </w:r>
          </w:p>
        </w:tc>
      </w:tr>
      <w:tr w:rsidR="00540E10" w:rsidRPr="00540E10" w14:paraId="725540CE" w14:textId="77777777" w:rsidTr="00FB392F">
        <w:trPr>
          <w:trHeight w:val="265"/>
        </w:trPr>
        <w:tc>
          <w:tcPr>
            <w:tcW w:w="1588" w:type="dxa"/>
            <w:shd w:val="clear" w:color="auto" w:fill="1F4E79" w:themeFill="accent1" w:themeFillShade="80"/>
            <w:noWrap/>
            <w:hideMark/>
          </w:tcPr>
          <w:p w14:paraId="5B98C80D"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Abril</w:t>
            </w:r>
          </w:p>
        </w:tc>
        <w:tc>
          <w:tcPr>
            <w:tcW w:w="2672" w:type="dxa"/>
            <w:noWrap/>
            <w:hideMark/>
          </w:tcPr>
          <w:p w14:paraId="0F3F79E3"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1,180</w:t>
            </w:r>
          </w:p>
        </w:tc>
        <w:tc>
          <w:tcPr>
            <w:tcW w:w="3138" w:type="dxa"/>
            <w:noWrap/>
            <w:hideMark/>
          </w:tcPr>
          <w:p w14:paraId="1133A0CE" w14:textId="75C8E619" w:rsidR="00540E10" w:rsidRPr="00540E10" w:rsidRDefault="000D1E81" w:rsidP="00540E10">
            <w:pPr>
              <w:jc w:val="both"/>
              <w:rPr>
                <w:rFonts w:ascii="Times New Roman" w:hAnsi="Times New Roman" w:cs="Times New Roman"/>
                <w:sz w:val="18"/>
                <w:szCs w:val="24"/>
              </w:rPr>
            </w:pPr>
            <w:r w:rsidRPr="00540E10">
              <w:rPr>
                <w:rFonts w:ascii="Times New Roman" w:hAnsi="Times New Roman" w:cs="Times New Roman"/>
                <w:sz w:val="18"/>
                <w:szCs w:val="24"/>
              </w:rPr>
              <w:t>1,429</w:t>
            </w:r>
          </w:p>
        </w:tc>
        <w:tc>
          <w:tcPr>
            <w:tcW w:w="2558" w:type="dxa"/>
            <w:noWrap/>
            <w:hideMark/>
          </w:tcPr>
          <w:p w14:paraId="04ACC02D"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5,182</w:t>
            </w:r>
          </w:p>
        </w:tc>
      </w:tr>
      <w:tr w:rsidR="00540E10" w:rsidRPr="00540E10" w14:paraId="4DBEAEC7" w14:textId="77777777" w:rsidTr="00FB392F">
        <w:trPr>
          <w:trHeight w:val="265"/>
        </w:trPr>
        <w:tc>
          <w:tcPr>
            <w:tcW w:w="1588" w:type="dxa"/>
            <w:shd w:val="clear" w:color="auto" w:fill="1F4E79" w:themeFill="accent1" w:themeFillShade="80"/>
            <w:noWrap/>
            <w:hideMark/>
          </w:tcPr>
          <w:p w14:paraId="4BA42375"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Mayo</w:t>
            </w:r>
          </w:p>
        </w:tc>
        <w:tc>
          <w:tcPr>
            <w:tcW w:w="2672" w:type="dxa"/>
            <w:noWrap/>
            <w:hideMark/>
          </w:tcPr>
          <w:p w14:paraId="72F12CD2"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1,353</w:t>
            </w:r>
          </w:p>
        </w:tc>
        <w:tc>
          <w:tcPr>
            <w:tcW w:w="3138" w:type="dxa"/>
            <w:noWrap/>
            <w:hideMark/>
          </w:tcPr>
          <w:p w14:paraId="29517505"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2,911</w:t>
            </w:r>
          </w:p>
        </w:tc>
        <w:tc>
          <w:tcPr>
            <w:tcW w:w="2558" w:type="dxa"/>
            <w:noWrap/>
            <w:hideMark/>
          </w:tcPr>
          <w:p w14:paraId="3502F6B1"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4,264</w:t>
            </w:r>
          </w:p>
        </w:tc>
      </w:tr>
      <w:tr w:rsidR="00540E10" w:rsidRPr="00540E10" w14:paraId="512BB862" w14:textId="77777777" w:rsidTr="00FB392F">
        <w:trPr>
          <w:trHeight w:val="265"/>
        </w:trPr>
        <w:tc>
          <w:tcPr>
            <w:tcW w:w="1588" w:type="dxa"/>
            <w:shd w:val="clear" w:color="auto" w:fill="1F4E79" w:themeFill="accent1" w:themeFillShade="80"/>
            <w:noWrap/>
            <w:hideMark/>
          </w:tcPr>
          <w:p w14:paraId="2743F743"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Junio</w:t>
            </w:r>
          </w:p>
        </w:tc>
        <w:tc>
          <w:tcPr>
            <w:tcW w:w="2672" w:type="dxa"/>
            <w:noWrap/>
            <w:hideMark/>
          </w:tcPr>
          <w:p w14:paraId="75719F8D"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1,429</w:t>
            </w:r>
          </w:p>
        </w:tc>
        <w:tc>
          <w:tcPr>
            <w:tcW w:w="3138" w:type="dxa"/>
            <w:noWrap/>
            <w:hideMark/>
          </w:tcPr>
          <w:p w14:paraId="2302D8BD"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2,251</w:t>
            </w:r>
          </w:p>
        </w:tc>
        <w:tc>
          <w:tcPr>
            <w:tcW w:w="2558" w:type="dxa"/>
            <w:noWrap/>
            <w:hideMark/>
          </w:tcPr>
          <w:p w14:paraId="3F418F85"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3,680</w:t>
            </w:r>
          </w:p>
        </w:tc>
      </w:tr>
      <w:tr w:rsidR="00540E10" w:rsidRPr="00540E10" w14:paraId="06B1ED80" w14:textId="77777777" w:rsidTr="00FB392F">
        <w:trPr>
          <w:trHeight w:val="265"/>
        </w:trPr>
        <w:tc>
          <w:tcPr>
            <w:tcW w:w="1588" w:type="dxa"/>
            <w:shd w:val="clear" w:color="auto" w:fill="1F4E79" w:themeFill="accent1" w:themeFillShade="80"/>
            <w:noWrap/>
            <w:hideMark/>
          </w:tcPr>
          <w:p w14:paraId="154D63FE" w14:textId="77777777" w:rsidR="00540E10" w:rsidRPr="00540E10" w:rsidRDefault="00540E10" w:rsidP="00540E10">
            <w:pPr>
              <w:jc w:val="both"/>
              <w:rPr>
                <w:rFonts w:ascii="Times New Roman" w:hAnsi="Times New Roman" w:cs="Times New Roman"/>
                <w:b/>
                <w:color w:val="FFFFFF" w:themeColor="background1"/>
                <w:sz w:val="18"/>
                <w:szCs w:val="24"/>
              </w:rPr>
            </w:pPr>
            <w:r w:rsidRPr="00540E10">
              <w:rPr>
                <w:rFonts w:ascii="Times New Roman" w:hAnsi="Times New Roman" w:cs="Times New Roman"/>
                <w:b/>
                <w:color w:val="FFFFFF" w:themeColor="background1"/>
                <w:sz w:val="18"/>
                <w:szCs w:val="24"/>
              </w:rPr>
              <w:t>TOTAL</w:t>
            </w:r>
          </w:p>
        </w:tc>
        <w:tc>
          <w:tcPr>
            <w:tcW w:w="2672" w:type="dxa"/>
            <w:noWrap/>
            <w:hideMark/>
          </w:tcPr>
          <w:p w14:paraId="5501B953"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3,962</w:t>
            </w:r>
          </w:p>
        </w:tc>
        <w:tc>
          <w:tcPr>
            <w:tcW w:w="3138" w:type="dxa"/>
            <w:noWrap/>
            <w:hideMark/>
          </w:tcPr>
          <w:p w14:paraId="3E2F8BE1"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9,164</w:t>
            </w:r>
          </w:p>
        </w:tc>
        <w:tc>
          <w:tcPr>
            <w:tcW w:w="2558" w:type="dxa"/>
            <w:noWrap/>
            <w:hideMark/>
          </w:tcPr>
          <w:p w14:paraId="411611B4" w14:textId="77777777" w:rsidR="00540E10" w:rsidRPr="00540E10" w:rsidRDefault="00540E10" w:rsidP="00540E10">
            <w:pPr>
              <w:jc w:val="both"/>
              <w:rPr>
                <w:rFonts w:ascii="Times New Roman" w:hAnsi="Times New Roman" w:cs="Times New Roman"/>
                <w:sz w:val="18"/>
                <w:szCs w:val="24"/>
              </w:rPr>
            </w:pPr>
            <w:r w:rsidRPr="00540E10">
              <w:rPr>
                <w:rFonts w:ascii="Times New Roman" w:hAnsi="Times New Roman" w:cs="Times New Roman"/>
                <w:sz w:val="18"/>
                <w:szCs w:val="24"/>
              </w:rPr>
              <w:t>13,126</w:t>
            </w:r>
          </w:p>
        </w:tc>
      </w:tr>
    </w:tbl>
    <w:p w14:paraId="33D4D2A4" w14:textId="4D976B8D" w:rsidR="00010860" w:rsidRDefault="009943F5" w:rsidP="00010860">
      <w:pPr>
        <w:spacing w:line="240" w:lineRule="auto"/>
        <w:jc w:val="both"/>
        <w:rPr>
          <w:rFonts w:ascii="Times New Roman" w:hAnsi="Times New Roman" w:cs="Times New Roman"/>
          <w:sz w:val="18"/>
          <w:szCs w:val="24"/>
        </w:rPr>
      </w:pPr>
      <w:r>
        <w:rPr>
          <w:rFonts w:ascii="Times New Roman" w:hAnsi="Times New Roman" w:cs="Times New Roman"/>
          <w:noProof/>
          <w:sz w:val="18"/>
          <w:szCs w:val="24"/>
        </w:rPr>
        <w:drawing>
          <wp:anchor distT="0" distB="0" distL="114300" distR="114300" simplePos="0" relativeHeight="251698176" behindDoc="1" locked="0" layoutInCell="1" allowOverlap="1" wp14:anchorId="5036EFB5" wp14:editId="5E87ED87">
            <wp:simplePos x="0" y="0"/>
            <wp:positionH relativeFrom="margin">
              <wp:align>center</wp:align>
            </wp:positionH>
            <wp:positionV relativeFrom="paragraph">
              <wp:posOffset>108585</wp:posOffset>
            </wp:positionV>
            <wp:extent cx="6376670" cy="2170706"/>
            <wp:effectExtent l="0" t="0" r="5080" b="1270"/>
            <wp:wrapNone/>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488A428" w14:textId="3D06EBF8" w:rsidR="000D1E81" w:rsidRDefault="000D1E81" w:rsidP="00010860">
      <w:pPr>
        <w:spacing w:line="240" w:lineRule="auto"/>
        <w:jc w:val="both"/>
        <w:rPr>
          <w:rFonts w:ascii="Times New Roman" w:hAnsi="Times New Roman" w:cs="Times New Roman"/>
          <w:sz w:val="18"/>
          <w:szCs w:val="24"/>
        </w:rPr>
      </w:pPr>
    </w:p>
    <w:p w14:paraId="6E4B5189" w14:textId="1F906348" w:rsidR="000D1E81" w:rsidRDefault="000D1E81" w:rsidP="00010860">
      <w:pPr>
        <w:spacing w:line="240" w:lineRule="auto"/>
        <w:jc w:val="both"/>
        <w:rPr>
          <w:rFonts w:ascii="Times New Roman" w:hAnsi="Times New Roman" w:cs="Times New Roman"/>
          <w:sz w:val="18"/>
          <w:szCs w:val="24"/>
        </w:rPr>
      </w:pPr>
    </w:p>
    <w:p w14:paraId="62441D94" w14:textId="5EC37668" w:rsidR="000D1E81" w:rsidRDefault="000D1E81" w:rsidP="00010860">
      <w:pPr>
        <w:spacing w:line="240" w:lineRule="auto"/>
        <w:jc w:val="both"/>
        <w:rPr>
          <w:rFonts w:ascii="Times New Roman" w:hAnsi="Times New Roman" w:cs="Times New Roman"/>
          <w:sz w:val="18"/>
          <w:szCs w:val="24"/>
        </w:rPr>
      </w:pPr>
    </w:p>
    <w:p w14:paraId="0BA25677" w14:textId="77777777" w:rsidR="000D1E81" w:rsidRDefault="000D1E81" w:rsidP="00010860">
      <w:pPr>
        <w:spacing w:line="240" w:lineRule="auto"/>
        <w:jc w:val="both"/>
        <w:rPr>
          <w:rFonts w:ascii="Times New Roman" w:hAnsi="Times New Roman" w:cs="Times New Roman"/>
          <w:sz w:val="18"/>
          <w:szCs w:val="24"/>
        </w:rPr>
      </w:pPr>
    </w:p>
    <w:p w14:paraId="12FDCA58" w14:textId="2D485CC0" w:rsidR="000D1E81" w:rsidRDefault="000D1E81" w:rsidP="00010860">
      <w:pPr>
        <w:spacing w:line="240" w:lineRule="auto"/>
        <w:jc w:val="both"/>
        <w:rPr>
          <w:rFonts w:ascii="Times New Roman" w:hAnsi="Times New Roman" w:cs="Times New Roman"/>
          <w:sz w:val="18"/>
          <w:szCs w:val="24"/>
        </w:rPr>
      </w:pPr>
    </w:p>
    <w:p w14:paraId="622FB312" w14:textId="77777777" w:rsidR="009943F5" w:rsidRDefault="009943F5" w:rsidP="00010860">
      <w:pPr>
        <w:spacing w:line="240" w:lineRule="auto"/>
        <w:jc w:val="both"/>
        <w:rPr>
          <w:rFonts w:ascii="Times New Roman" w:hAnsi="Times New Roman" w:cs="Times New Roman"/>
          <w:sz w:val="18"/>
          <w:szCs w:val="24"/>
        </w:rPr>
      </w:pPr>
    </w:p>
    <w:p w14:paraId="1C7BFCF1" w14:textId="77777777" w:rsidR="009943F5" w:rsidRDefault="009943F5" w:rsidP="00010860">
      <w:pPr>
        <w:spacing w:line="240" w:lineRule="auto"/>
        <w:jc w:val="both"/>
        <w:rPr>
          <w:rFonts w:ascii="Times New Roman" w:hAnsi="Times New Roman" w:cs="Times New Roman"/>
          <w:sz w:val="18"/>
          <w:szCs w:val="24"/>
        </w:rPr>
      </w:pPr>
    </w:p>
    <w:p w14:paraId="25FDDE2A" w14:textId="77777777" w:rsidR="009943F5" w:rsidRDefault="009943F5" w:rsidP="00010860">
      <w:pPr>
        <w:spacing w:line="240" w:lineRule="auto"/>
        <w:jc w:val="both"/>
        <w:rPr>
          <w:rFonts w:ascii="Times New Roman" w:hAnsi="Times New Roman" w:cs="Times New Roman"/>
          <w:sz w:val="18"/>
          <w:szCs w:val="24"/>
        </w:rPr>
      </w:pPr>
    </w:p>
    <w:p w14:paraId="6A88B849" w14:textId="1740B6B8" w:rsidR="00010860" w:rsidRPr="00FB392F" w:rsidRDefault="00010860" w:rsidP="00010860">
      <w:pPr>
        <w:spacing w:line="240" w:lineRule="auto"/>
        <w:jc w:val="both"/>
        <w:rPr>
          <w:rFonts w:ascii="Times New Roman" w:hAnsi="Times New Roman" w:cs="Times New Roman"/>
          <w:b/>
          <w:bCs/>
          <w:sz w:val="18"/>
          <w:szCs w:val="24"/>
        </w:rPr>
      </w:pPr>
      <w:r w:rsidRPr="00FB392F">
        <w:rPr>
          <w:rFonts w:ascii="Times New Roman" w:hAnsi="Times New Roman" w:cs="Times New Roman"/>
          <w:b/>
          <w:bCs/>
          <w:sz w:val="18"/>
          <w:szCs w:val="24"/>
        </w:rPr>
        <w:lastRenderedPageBreak/>
        <w:t>PRODUCTO 2.  Administrar los subsidios sociales</w:t>
      </w:r>
    </w:p>
    <w:p w14:paraId="1A12A6A2" w14:textId="77777777" w:rsidR="00010860" w:rsidRPr="004F6F20" w:rsidRDefault="00010860" w:rsidP="00010860">
      <w:pPr>
        <w:rPr>
          <w:rFonts w:ascii="Times New Roman" w:hAnsi="Times New Roman" w:cs="Times New Roman"/>
          <w:sz w:val="18"/>
          <w:szCs w:val="24"/>
        </w:rPr>
      </w:pPr>
      <w:r w:rsidRPr="004F6F20">
        <w:rPr>
          <w:rFonts w:ascii="Times New Roman" w:hAnsi="Times New Roman" w:cs="Times New Roman"/>
          <w:sz w:val="18"/>
          <w:szCs w:val="24"/>
        </w:rPr>
        <w:t xml:space="preserve">Para el año 2023 se programó la entrega de </w:t>
      </w:r>
      <w:r w:rsidRPr="00FB392F">
        <w:rPr>
          <w:rFonts w:ascii="Times New Roman" w:hAnsi="Times New Roman" w:cs="Times New Roman"/>
          <w:b/>
          <w:bCs/>
          <w:sz w:val="18"/>
          <w:szCs w:val="24"/>
        </w:rPr>
        <w:t>132 nominas</w:t>
      </w:r>
      <w:r w:rsidRPr="004F6F20">
        <w:rPr>
          <w:rFonts w:ascii="Times New Roman" w:hAnsi="Times New Roman" w:cs="Times New Roman"/>
          <w:sz w:val="18"/>
          <w:szCs w:val="24"/>
        </w:rPr>
        <w:t xml:space="preserve">, la institución gestiona unos </w:t>
      </w:r>
      <w:r w:rsidRPr="00FB392F">
        <w:rPr>
          <w:rFonts w:ascii="Times New Roman" w:hAnsi="Times New Roman" w:cs="Times New Roman"/>
          <w:b/>
          <w:bCs/>
          <w:sz w:val="18"/>
          <w:szCs w:val="24"/>
        </w:rPr>
        <w:t>11 programas</w:t>
      </w:r>
      <w:r w:rsidRPr="004F6F20">
        <w:rPr>
          <w:rFonts w:ascii="Times New Roman" w:hAnsi="Times New Roman" w:cs="Times New Roman"/>
          <w:sz w:val="18"/>
          <w:szCs w:val="24"/>
        </w:rPr>
        <w:t xml:space="preserve"> recurrentes de manera mensual y aunque existen programas por excepciones o por temporadas, estos no están programados en la planificación de la entidad. </w:t>
      </w:r>
    </w:p>
    <w:p w14:paraId="588F4DB9" w14:textId="77777777" w:rsidR="00010860" w:rsidRPr="004F6F20" w:rsidRDefault="00010860" w:rsidP="00010860">
      <w:pPr>
        <w:rPr>
          <w:rFonts w:ascii="Times New Roman" w:hAnsi="Times New Roman" w:cs="Times New Roman"/>
          <w:sz w:val="18"/>
          <w:szCs w:val="24"/>
        </w:rPr>
      </w:pPr>
      <w:r w:rsidRPr="004F6F20">
        <w:rPr>
          <w:rFonts w:ascii="Times New Roman" w:hAnsi="Times New Roman" w:cs="Times New Roman"/>
          <w:sz w:val="18"/>
          <w:szCs w:val="24"/>
        </w:rPr>
        <w:t>En el primer trimestre del año 2023 se realizaron 3</w:t>
      </w:r>
      <w:r>
        <w:rPr>
          <w:rFonts w:ascii="Times New Roman" w:hAnsi="Times New Roman" w:cs="Times New Roman"/>
          <w:sz w:val="18"/>
          <w:szCs w:val="24"/>
        </w:rPr>
        <w:t>7</w:t>
      </w:r>
      <w:r w:rsidRPr="004F6F20">
        <w:rPr>
          <w:rFonts w:ascii="Times New Roman" w:hAnsi="Times New Roman" w:cs="Times New Roman"/>
          <w:sz w:val="18"/>
          <w:szCs w:val="24"/>
        </w:rPr>
        <w:t xml:space="preserve"> pagos de nóminas, estas se corresponden a los 1</w:t>
      </w:r>
      <w:r>
        <w:rPr>
          <w:rFonts w:ascii="Times New Roman" w:hAnsi="Times New Roman" w:cs="Times New Roman"/>
          <w:sz w:val="18"/>
          <w:szCs w:val="24"/>
        </w:rPr>
        <w:t>1</w:t>
      </w:r>
      <w:r w:rsidRPr="004F6F20">
        <w:rPr>
          <w:rFonts w:ascii="Times New Roman" w:hAnsi="Times New Roman" w:cs="Times New Roman"/>
          <w:sz w:val="18"/>
          <w:szCs w:val="24"/>
        </w:rPr>
        <w:t xml:space="preserve"> programas.</w:t>
      </w:r>
    </w:p>
    <w:p w14:paraId="453422F4" w14:textId="002AB504" w:rsidR="00010860" w:rsidRPr="00B43914" w:rsidRDefault="00010860" w:rsidP="00010860">
      <w:pPr>
        <w:spacing w:after="220"/>
        <w:rPr>
          <w:rFonts w:ascii="Times New Roman" w:hAnsi="Times New Roman" w:cs="Times New Roman"/>
          <w:sz w:val="18"/>
          <w:szCs w:val="24"/>
        </w:rPr>
      </w:pPr>
      <w:r w:rsidRPr="00B43914">
        <w:rPr>
          <w:rFonts w:ascii="Times New Roman" w:hAnsi="Times New Roman" w:cs="Times New Roman"/>
          <w:sz w:val="18"/>
          <w:szCs w:val="24"/>
        </w:rPr>
        <w:t xml:space="preserve">Resultado </w:t>
      </w:r>
      <w:r w:rsidR="00540E10">
        <w:rPr>
          <w:rFonts w:ascii="Times New Roman" w:hAnsi="Times New Roman" w:cs="Times New Roman"/>
          <w:sz w:val="18"/>
          <w:szCs w:val="24"/>
        </w:rPr>
        <w:t>2do</w:t>
      </w:r>
      <w:r w:rsidRPr="00B43914">
        <w:rPr>
          <w:rFonts w:ascii="Times New Roman" w:hAnsi="Times New Roman" w:cs="Times New Roman"/>
          <w:sz w:val="18"/>
          <w:szCs w:val="24"/>
        </w:rPr>
        <w:t xml:space="preserve">. trimestre: </w:t>
      </w:r>
    </w:p>
    <w:p w14:paraId="7C2DD3D6" w14:textId="77777777" w:rsidR="00010860" w:rsidRPr="00FB392F" w:rsidRDefault="00010860" w:rsidP="00010860">
      <w:pPr>
        <w:numPr>
          <w:ilvl w:val="0"/>
          <w:numId w:val="25"/>
        </w:numPr>
        <w:ind w:left="0"/>
        <w:rPr>
          <w:rFonts w:ascii="Times New Roman" w:hAnsi="Times New Roman" w:cs="Times New Roman"/>
          <w:b/>
          <w:bCs/>
          <w:sz w:val="18"/>
          <w:szCs w:val="24"/>
        </w:rPr>
      </w:pPr>
      <w:r w:rsidRPr="004F6F20">
        <w:rPr>
          <w:rFonts w:ascii="Times New Roman" w:hAnsi="Times New Roman" w:cs="Times New Roman"/>
          <w:sz w:val="18"/>
          <w:szCs w:val="24"/>
        </w:rPr>
        <w:t xml:space="preserve">Programado para el 1er. trimestre: </w:t>
      </w:r>
      <w:r w:rsidRPr="00FB392F">
        <w:rPr>
          <w:rFonts w:ascii="Times New Roman" w:hAnsi="Times New Roman" w:cs="Times New Roman"/>
          <w:b/>
          <w:bCs/>
          <w:sz w:val="18"/>
          <w:szCs w:val="24"/>
        </w:rPr>
        <w:t>33 nominas tramitadas.</w:t>
      </w:r>
    </w:p>
    <w:p w14:paraId="0524B9D9" w14:textId="77777777" w:rsidR="00010860" w:rsidRPr="00FB392F" w:rsidRDefault="00010860" w:rsidP="00010860">
      <w:pPr>
        <w:numPr>
          <w:ilvl w:val="0"/>
          <w:numId w:val="25"/>
        </w:numPr>
        <w:ind w:left="0"/>
        <w:rPr>
          <w:rFonts w:ascii="Times New Roman" w:hAnsi="Times New Roman" w:cs="Times New Roman"/>
          <w:b/>
          <w:bCs/>
          <w:sz w:val="18"/>
          <w:szCs w:val="24"/>
        </w:rPr>
      </w:pPr>
      <w:r>
        <w:rPr>
          <w:rFonts w:ascii="Times New Roman" w:hAnsi="Times New Roman" w:cs="Times New Roman"/>
          <w:sz w:val="18"/>
          <w:szCs w:val="24"/>
        </w:rPr>
        <w:t>Ejecutadas</w:t>
      </w:r>
      <w:r w:rsidRPr="004F6F20">
        <w:rPr>
          <w:rFonts w:ascii="Times New Roman" w:hAnsi="Times New Roman" w:cs="Times New Roman"/>
          <w:sz w:val="18"/>
          <w:szCs w:val="24"/>
        </w:rPr>
        <w:t xml:space="preserve"> en el trimestre: </w:t>
      </w:r>
      <w:r w:rsidRPr="00FB392F">
        <w:rPr>
          <w:rFonts w:ascii="Times New Roman" w:hAnsi="Times New Roman" w:cs="Times New Roman"/>
          <w:b/>
          <w:bCs/>
          <w:sz w:val="18"/>
          <w:szCs w:val="24"/>
        </w:rPr>
        <w:t>37 nominas tramitadas.</w:t>
      </w:r>
    </w:p>
    <w:p w14:paraId="1908F5B4" w14:textId="13FB1A09" w:rsidR="0070720A" w:rsidRPr="00FB392F" w:rsidRDefault="00010860" w:rsidP="00FB392F">
      <w:pPr>
        <w:numPr>
          <w:ilvl w:val="0"/>
          <w:numId w:val="25"/>
        </w:numPr>
        <w:ind w:left="0"/>
        <w:rPr>
          <w:rFonts w:ascii="Times New Roman" w:hAnsi="Times New Roman" w:cs="Times New Roman"/>
          <w:sz w:val="18"/>
          <w:szCs w:val="24"/>
        </w:rPr>
      </w:pPr>
      <w:r w:rsidRPr="004F6F20">
        <w:rPr>
          <w:rFonts w:ascii="Times New Roman" w:hAnsi="Times New Roman" w:cs="Times New Roman"/>
          <w:sz w:val="18"/>
          <w:szCs w:val="24"/>
        </w:rPr>
        <w:t xml:space="preserve">Ejecución del trimestre: </w:t>
      </w:r>
      <w:r w:rsidRPr="00FB392F">
        <w:rPr>
          <w:rFonts w:ascii="Times New Roman" w:hAnsi="Times New Roman" w:cs="Times New Roman"/>
          <w:b/>
          <w:bCs/>
          <w:sz w:val="18"/>
          <w:szCs w:val="24"/>
        </w:rPr>
        <w:t xml:space="preserve">112%. </w:t>
      </w:r>
    </w:p>
    <w:tbl>
      <w:tblPr>
        <w:tblStyle w:val="Tablaconcuadrcula"/>
        <w:tblW w:w="9535" w:type="dxa"/>
        <w:tblLook w:val="04A0" w:firstRow="1" w:lastRow="0" w:firstColumn="1" w:lastColumn="0" w:noHBand="0" w:noVBand="1"/>
      </w:tblPr>
      <w:tblGrid>
        <w:gridCol w:w="2079"/>
        <w:gridCol w:w="1701"/>
        <w:gridCol w:w="1580"/>
        <w:gridCol w:w="1565"/>
        <w:gridCol w:w="2610"/>
      </w:tblGrid>
      <w:tr w:rsidR="00010860" w:rsidRPr="00540E10" w14:paraId="35B31C76" w14:textId="77777777" w:rsidTr="00FB392F">
        <w:trPr>
          <w:trHeight w:val="300"/>
        </w:trPr>
        <w:tc>
          <w:tcPr>
            <w:tcW w:w="2079" w:type="dxa"/>
            <w:vMerge w:val="restart"/>
            <w:shd w:val="clear" w:color="auto" w:fill="1F4E79" w:themeFill="accent1" w:themeFillShade="80"/>
            <w:noWrap/>
            <w:hideMark/>
          </w:tcPr>
          <w:p w14:paraId="3AEC3754" w14:textId="77777777" w:rsidR="00010860" w:rsidRPr="00540E10" w:rsidRDefault="00010860" w:rsidP="00540E10">
            <w:pPr>
              <w:jc w:val="both"/>
              <w:rPr>
                <w:rFonts w:ascii="Times New Roman" w:hAnsi="Times New Roman" w:cs="Times New Roman"/>
                <w:b/>
                <w:color w:val="FFFFFF" w:themeColor="background1"/>
                <w:sz w:val="16"/>
                <w:szCs w:val="24"/>
                <w:lang w:val="es-US"/>
              </w:rPr>
            </w:pPr>
            <w:r w:rsidRPr="00540E10">
              <w:rPr>
                <w:rFonts w:ascii="Times New Roman" w:hAnsi="Times New Roman" w:cs="Times New Roman"/>
                <w:b/>
                <w:color w:val="FFFFFF" w:themeColor="background1"/>
                <w:sz w:val="16"/>
                <w:szCs w:val="24"/>
              </w:rPr>
              <w:t>PROGRAMAS</w:t>
            </w:r>
          </w:p>
        </w:tc>
        <w:tc>
          <w:tcPr>
            <w:tcW w:w="4846" w:type="dxa"/>
            <w:gridSpan w:val="3"/>
            <w:shd w:val="clear" w:color="auto" w:fill="1F4E79" w:themeFill="accent1" w:themeFillShade="80"/>
            <w:noWrap/>
            <w:vAlign w:val="center"/>
            <w:hideMark/>
          </w:tcPr>
          <w:p w14:paraId="1313630A" w14:textId="77777777" w:rsidR="00010860" w:rsidRPr="00540E10" w:rsidRDefault="00010860" w:rsidP="00FB392F">
            <w:pPr>
              <w:jc w:val="center"/>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MESES</w:t>
            </w:r>
          </w:p>
        </w:tc>
        <w:tc>
          <w:tcPr>
            <w:tcW w:w="2610" w:type="dxa"/>
            <w:vMerge w:val="restart"/>
            <w:shd w:val="clear" w:color="auto" w:fill="1F4E79" w:themeFill="accent1" w:themeFillShade="80"/>
            <w:noWrap/>
            <w:vAlign w:val="center"/>
            <w:hideMark/>
          </w:tcPr>
          <w:p w14:paraId="69CB4215" w14:textId="77777777" w:rsidR="00010860" w:rsidRPr="00540E10" w:rsidRDefault="00010860" w:rsidP="00FB392F">
            <w:pPr>
              <w:jc w:val="center"/>
              <w:rPr>
                <w:rFonts w:ascii="Times New Roman" w:hAnsi="Times New Roman" w:cs="Times New Roman"/>
                <w:b/>
                <w:color w:val="FFFFFF" w:themeColor="background1"/>
                <w:sz w:val="16"/>
                <w:szCs w:val="24"/>
              </w:rPr>
            </w:pPr>
            <w:proofErr w:type="gramStart"/>
            <w:r w:rsidRPr="00540E10">
              <w:rPr>
                <w:rFonts w:ascii="Times New Roman" w:hAnsi="Times New Roman" w:cs="Times New Roman"/>
                <w:b/>
                <w:color w:val="FFFFFF" w:themeColor="background1"/>
                <w:sz w:val="16"/>
                <w:szCs w:val="24"/>
              </w:rPr>
              <w:t>TOTAL</w:t>
            </w:r>
            <w:proofErr w:type="gramEnd"/>
            <w:r w:rsidRPr="00540E10">
              <w:rPr>
                <w:rFonts w:ascii="Times New Roman" w:hAnsi="Times New Roman" w:cs="Times New Roman"/>
                <w:b/>
                <w:color w:val="FFFFFF" w:themeColor="background1"/>
                <w:sz w:val="16"/>
                <w:szCs w:val="24"/>
              </w:rPr>
              <w:t xml:space="preserve"> POR SUBSIDIOS</w:t>
            </w:r>
          </w:p>
        </w:tc>
      </w:tr>
      <w:tr w:rsidR="00010860" w:rsidRPr="00540E10" w14:paraId="17372CD7" w14:textId="77777777" w:rsidTr="00FB392F">
        <w:trPr>
          <w:trHeight w:val="300"/>
        </w:trPr>
        <w:tc>
          <w:tcPr>
            <w:tcW w:w="2079" w:type="dxa"/>
            <w:vMerge/>
            <w:shd w:val="clear" w:color="auto" w:fill="1F4E79" w:themeFill="accent1" w:themeFillShade="80"/>
            <w:noWrap/>
            <w:hideMark/>
          </w:tcPr>
          <w:p w14:paraId="3357A5DF" w14:textId="77777777" w:rsidR="00010860" w:rsidRPr="00540E10" w:rsidRDefault="00010860" w:rsidP="00540E10">
            <w:pPr>
              <w:jc w:val="both"/>
              <w:rPr>
                <w:rFonts w:ascii="Times New Roman" w:hAnsi="Times New Roman" w:cs="Times New Roman"/>
                <w:b/>
                <w:color w:val="FFFFFF" w:themeColor="background1"/>
                <w:sz w:val="16"/>
                <w:szCs w:val="24"/>
              </w:rPr>
            </w:pPr>
          </w:p>
        </w:tc>
        <w:tc>
          <w:tcPr>
            <w:tcW w:w="1701" w:type="dxa"/>
            <w:shd w:val="clear" w:color="auto" w:fill="1F4E79" w:themeFill="accent1" w:themeFillShade="80"/>
            <w:vAlign w:val="center"/>
            <w:hideMark/>
          </w:tcPr>
          <w:p w14:paraId="44832F08" w14:textId="77777777" w:rsidR="00010860" w:rsidRPr="00540E10" w:rsidRDefault="00010860" w:rsidP="00FB392F">
            <w:pPr>
              <w:jc w:val="center"/>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ABRIL</w:t>
            </w:r>
          </w:p>
        </w:tc>
        <w:tc>
          <w:tcPr>
            <w:tcW w:w="1580" w:type="dxa"/>
            <w:shd w:val="clear" w:color="auto" w:fill="1F4E79" w:themeFill="accent1" w:themeFillShade="80"/>
            <w:vAlign w:val="center"/>
            <w:hideMark/>
          </w:tcPr>
          <w:p w14:paraId="77B029A2" w14:textId="77777777" w:rsidR="00010860" w:rsidRPr="00540E10" w:rsidRDefault="00010860" w:rsidP="00FB392F">
            <w:pPr>
              <w:jc w:val="center"/>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MAYO</w:t>
            </w:r>
          </w:p>
        </w:tc>
        <w:tc>
          <w:tcPr>
            <w:tcW w:w="1565" w:type="dxa"/>
            <w:shd w:val="clear" w:color="auto" w:fill="1F4E79" w:themeFill="accent1" w:themeFillShade="80"/>
            <w:vAlign w:val="center"/>
            <w:hideMark/>
          </w:tcPr>
          <w:p w14:paraId="3C3A22FD" w14:textId="77777777" w:rsidR="00010860" w:rsidRPr="00540E10" w:rsidRDefault="00010860" w:rsidP="00FB392F">
            <w:pPr>
              <w:jc w:val="center"/>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JUNIO</w:t>
            </w:r>
          </w:p>
        </w:tc>
        <w:tc>
          <w:tcPr>
            <w:tcW w:w="2610" w:type="dxa"/>
            <w:vMerge/>
            <w:shd w:val="clear" w:color="auto" w:fill="1F4E79" w:themeFill="accent1" w:themeFillShade="80"/>
            <w:hideMark/>
          </w:tcPr>
          <w:p w14:paraId="1D5D168F" w14:textId="77777777" w:rsidR="00010860" w:rsidRPr="00540E10" w:rsidRDefault="00010860" w:rsidP="00540E10">
            <w:pPr>
              <w:jc w:val="both"/>
              <w:rPr>
                <w:rFonts w:ascii="Times New Roman" w:hAnsi="Times New Roman" w:cs="Times New Roman"/>
                <w:color w:val="FFFFFF" w:themeColor="background1"/>
                <w:sz w:val="16"/>
                <w:szCs w:val="24"/>
              </w:rPr>
            </w:pPr>
          </w:p>
        </w:tc>
      </w:tr>
      <w:tr w:rsidR="00010860" w:rsidRPr="00540E10" w14:paraId="67276F6D" w14:textId="77777777" w:rsidTr="00FB392F">
        <w:trPr>
          <w:trHeight w:val="300"/>
        </w:trPr>
        <w:tc>
          <w:tcPr>
            <w:tcW w:w="2079" w:type="dxa"/>
            <w:shd w:val="clear" w:color="auto" w:fill="1F4E79" w:themeFill="accent1" w:themeFillShade="80"/>
            <w:noWrap/>
            <w:hideMark/>
          </w:tcPr>
          <w:p w14:paraId="3ABFF31F"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BONOGAS CHOFER (</w:t>
            </w:r>
            <w:proofErr w:type="spellStart"/>
            <w:r w:rsidRPr="00540E10">
              <w:rPr>
                <w:rFonts w:ascii="Times New Roman" w:hAnsi="Times New Roman" w:cs="Times New Roman"/>
                <w:b/>
                <w:color w:val="FFFFFF" w:themeColor="background1"/>
                <w:sz w:val="16"/>
                <w:szCs w:val="24"/>
              </w:rPr>
              <w:t>BGCh</w:t>
            </w:r>
            <w:proofErr w:type="spellEnd"/>
            <w:r w:rsidRPr="00540E10">
              <w:rPr>
                <w:rFonts w:ascii="Times New Roman" w:hAnsi="Times New Roman" w:cs="Times New Roman"/>
                <w:b/>
                <w:color w:val="FFFFFF" w:themeColor="background1"/>
                <w:sz w:val="16"/>
                <w:szCs w:val="24"/>
              </w:rPr>
              <w:t>)</w:t>
            </w:r>
          </w:p>
        </w:tc>
        <w:tc>
          <w:tcPr>
            <w:tcW w:w="1701" w:type="dxa"/>
            <w:hideMark/>
          </w:tcPr>
          <w:p w14:paraId="70DEBCE2"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42,139,240.00</w:t>
            </w:r>
          </w:p>
        </w:tc>
        <w:tc>
          <w:tcPr>
            <w:tcW w:w="1580" w:type="dxa"/>
            <w:hideMark/>
          </w:tcPr>
          <w:p w14:paraId="2C01150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42,318,220.00</w:t>
            </w:r>
          </w:p>
        </w:tc>
        <w:tc>
          <w:tcPr>
            <w:tcW w:w="1565" w:type="dxa"/>
            <w:hideMark/>
          </w:tcPr>
          <w:p w14:paraId="409068D0"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42,387,700.00</w:t>
            </w:r>
          </w:p>
        </w:tc>
        <w:tc>
          <w:tcPr>
            <w:tcW w:w="2610" w:type="dxa"/>
            <w:noWrap/>
            <w:hideMark/>
          </w:tcPr>
          <w:p w14:paraId="7F11C109"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126,845,160.00</w:t>
            </w:r>
          </w:p>
        </w:tc>
      </w:tr>
      <w:tr w:rsidR="00010860" w:rsidRPr="00540E10" w14:paraId="5E949E73" w14:textId="77777777" w:rsidTr="00FB392F">
        <w:trPr>
          <w:trHeight w:val="300"/>
        </w:trPr>
        <w:tc>
          <w:tcPr>
            <w:tcW w:w="2079" w:type="dxa"/>
            <w:shd w:val="clear" w:color="auto" w:fill="1F4E79" w:themeFill="accent1" w:themeFillShade="80"/>
            <w:noWrap/>
            <w:hideMark/>
          </w:tcPr>
          <w:p w14:paraId="6EEA9DDC"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BONOGAS HOGAR (BGH)</w:t>
            </w:r>
          </w:p>
        </w:tc>
        <w:tc>
          <w:tcPr>
            <w:tcW w:w="1701" w:type="dxa"/>
            <w:hideMark/>
          </w:tcPr>
          <w:p w14:paraId="39B6E50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608,766,560.00</w:t>
            </w:r>
          </w:p>
        </w:tc>
        <w:tc>
          <w:tcPr>
            <w:tcW w:w="1580" w:type="dxa"/>
            <w:hideMark/>
          </w:tcPr>
          <w:p w14:paraId="387D0ACB"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608,677,260.00</w:t>
            </w:r>
          </w:p>
        </w:tc>
        <w:tc>
          <w:tcPr>
            <w:tcW w:w="1565" w:type="dxa"/>
            <w:hideMark/>
          </w:tcPr>
          <w:p w14:paraId="3013F200"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608,812,150.00</w:t>
            </w:r>
          </w:p>
        </w:tc>
        <w:tc>
          <w:tcPr>
            <w:tcW w:w="2610" w:type="dxa"/>
            <w:noWrap/>
            <w:hideMark/>
          </w:tcPr>
          <w:p w14:paraId="0837C531"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1,826,255,970.00</w:t>
            </w:r>
          </w:p>
        </w:tc>
      </w:tr>
      <w:tr w:rsidR="00010860" w:rsidRPr="00540E10" w14:paraId="5D8CBFA8" w14:textId="77777777" w:rsidTr="00FB392F">
        <w:trPr>
          <w:trHeight w:val="300"/>
        </w:trPr>
        <w:tc>
          <w:tcPr>
            <w:tcW w:w="2079" w:type="dxa"/>
            <w:shd w:val="clear" w:color="auto" w:fill="1F4E79" w:themeFill="accent1" w:themeFillShade="80"/>
            <w:noWrap/>
            <w:hideMark/>
          </w:tcPr>
          <w:p w14:paraId="068F7DB8"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BONOLUZ (BL)</w:t>
            </w:r>
          </w:p>
        </w:tc>
        <w:tc>
          <w:tcPr>
            <w:tcW w:w="1701" w:type="dxa"/>
            <w:noWrap/>
            <w:hideMark/>
          </w:tcPr>
          <w:p w14:paraId="49D6AA73"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319,703,751.87</w:t>
            </w:r>
          </w:p>
        </w:tc>
        <w:tc>
          <w:tcPr>
            <w:tcW w:w="1580" w:type="dxa"/>
            <w:noWrap/>
            <w:hideMark/>
          </w:tcPr>
          <w:p w14:paraId="4B55D6DE"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319,383,543.81</w:t>
            </w:r>
          </w:p>
        </w:tc>
        <w:tc>
          <w:tcPr>
            <w:tcW w:w="1565" w:type="dxa"/>
            <w:noWrap/>
            <w:hideMark/>
          </w:tcPr>
          <w:p w14:paraId="3720DB5D"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333,162,532.57</w:t>
            </w:r>
          </w:p>
        </w:tc>
        <w:tc>
          <w:tcPr>
            <w:tcW w:w="2610" w:type="dxa"/>
            <w:noWrap/>
            <w:hideMark/>
          </w:tcPr>
          <w:p w14:paraId="028C5B0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972,249,828.25</w:t>
            </w:r>
          </w:p>
        </w:tc>
      </w:tr>
      <w:tr w:rsidR="00010860" w:rsidRPr="00540E10" w14:paraId="15377099" w14:textId="77777777" w:rsidTr="00FB392F">
        <w:trPr>
          <w:trHeight w:val="300"/>
        </w:trPr>
        <w:tc>
          <w:tcPr>
            <w:tcW w:w="2079" w:type="dxa"/>
            <w:shd w:val="clear" w:color="auto" w:fill="1F4E79" w:themeFill="accent1" w:themeFillShade="80"/>
            <w:noWrap/>
            <w:hideMark/>
          </w:tcPr>
          <w:p w14:paraId="7BA17F00"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ALIMÉNTATE (PCP)</w:t>
            </w:r>
          </w:p>
        </w:tc>
        <w:tc>
          <w:tcPr>
            <w:tcW w:w="1701" w:type="dxa"/>
            <w:noWrap/>
            <w:hideMark/>
          </w:tcPr>
          <w:p w14:paraId="7D92143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2,529,190,950.00</w:t>
            </w:r>
          </w:p>
        </w:tc>
        <w:tc>
          <w:tcPr>
            <w:tcW w:w="1580" w:type="dxa"/>
            <w:noWrap/>
            <w:hideMark/>
          </w:tcPr>
          <w:p w14:paraId="681E6D80"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2,528,959,950.00</w:t>
            </w:r>
          </w:p>
        </w:tc>
        <w:tc>
          <w:tcPr>
            <w:tcW w:w="1565" w:type="dxa"/>
            <w:noWrap/>
            <w:hideMark/>
          </w:tcPr>
          <w:p w14:paraId="725BBA83"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2,529,009,450.00</w:t>
            </w:r>
          </w:p>
        </w:tc>
        <w:tc>
          <w:tcPr>
            <w:tcW w:w="2610" w:type="dxa"/>
            <w:noWrap/>
            <w:hideMark/>
          </w:tcPr>
          <w:p w14:paraId="440F2CD3"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7,587,160,350.00</w:t>
            </w:r>
          </w:p>
        </w:tc>
      </w:tr>
      <w:tr w:rsidR="00010860" w:rsidRPr="00540E10" w14:paraId="3A22C085" w14:textId="77777777" w:rsidTr="00FB392F">
        <w:trPr>
          <w:trHeight w:val="300"/>
        </w:trPr>
        <w:tc>
          <w:tcPr>
            <w:tcW w:w="2079" w:type="dxa"/>
            <w:shd w:val="clear" w:color="auto" w:fill="1F4E79" w:themeFill="accent1" w:themeFillShade="80"/>
            <w:noWrap/>
            <w:hideMark/>
          </w:tcPr>
          <w:p w14:paraId="0AE75E2C"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SUPÉRATE MUJER</w:t>
            </w:r>
          </w:p>
        </w:tc>
        <w:tc>
          <w:tcPr>
            <w:tcW w:w="1701" w:type="dxa"/>
            <w:noWrap/>
            <w:hideMark/>
          </w:tcPr>
          <w:p w14:paraId="6914877D"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6,580,950.00</w:t>
            </w:r>
          </w:p>
        </w:tc>
        <w:tc>
          <w:tcPr>
            <w:tcW w:w="1580" w:type="dxa"/>
            <w:noWrap/>
            <w:hideMark/>
          </w:tcPr>
          <w:p w14:paraId="539EA784"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6,590,200.00</w:t>
            </w:r>
          </w:p>
        </w:tc>
        <w:tc>
          <w:tcPr>
            <w:tcW w:w="1565" w:type="dxa"/>
            <w:noWrap/>
            <w:hideMark/>
          </w:tcPr>
          <w:p w14:paraId="088D5C62"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6,590,200.00</w:t>
            </w:r>
          </w:p>
        </w:tc>
        <w:tc>
          <w:tcPr>
            <w:tcW w:w="2610" w:type="dxa"/>
            <w:noWrap/>
            <w:hideMark/>
          </w:tcPr>
          <w:p w14:paraId="321DBE85"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19,761,350.00</w:t>
            </w:r>
          </w:p>
        </w:tc>
      </w:tr>
      <w:tr w:rsidR="00010860" w:rsidRPr="00540E10" w14:paraId="1AC10E0B" w14:textId="77777777" w:rsidTr="00FB392F">
        <w:trPr>
          <w:trHeight w:val="300"/>
        </w:trPr>
        <w:tc>
          <w:tcPr>
            <w:tcW w:w="2079" w:type="dxa"/>
            <w:shd w:val="clear" w:color="auto" w:fill="1F4E79" w:themeFill="accent1" w:themeFillShade="80"/>
            <w:noWrap/>
            <w:hideMark/>
          </w:tcPr>
          <w:p w14:paraId="62407DBD"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FAMILIAS VALLE NUEVO</w:t>
            </w:r>
          </w:p>
        </w:tc>
        <w:tc>
          <w:tcPr>
            <w:tcW w:w="1701" w:type="dxa"/>
            <w:noWrap/>
            <w:hideMark/>
          </w:tcPr>
          <w:p w14:paraId="5F24AA2E"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1,394,500.00</w:t>
            </w:r>
          </w:p>
        </w:tc>
        <w:tc>
          <w:tcPr>
            <w:tcW w:w="1580" w:type="dxa"/>
            <w:noWrap/>
            <w:hideMark/>
          </w:tcPr>
          <w:p w14:paraId="1CA17D7B"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1,394,500.00</w:t>
            </w:r>
          </w:p>
        </w:tc>
        <w:tc>
          <w:tcPr>
            <w:tcW w:w="1565" w:type="dxa"/>
            <w:noWrap/>
            <w:hideMark/>
          </w:tcPr>
          <w:p w14:paraId="7A579832"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1,394,500.00</w:t>
            </w:r>
          </w:p>
        </w:tc>
        <w:tc>
          <w:tcPr>
            <w:tcW w:w="2610" w:type="dxa"/>
            <w:noWrap/>
            <w:hideMark/>
          </w:tcPr>
          <w:p w14:paraId="0D769F11"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4,183,500.00</w:t>
            </w:r>
          </w:p>
        </w:tc>
      </w:tr>
      <w:tr w:rsidR="00010860" w:rsidRPr="00540E10" w14:paraId="2735623C" w14:textId="77777777" w:rsidTr="00FB392F">
        <w:trPr>
          <w:trHeight w:val="300"/>
        </w:trPr>
        <w:tc>
          <w:tcPr>
            <w:tcW w:w="2079" w:type="dxa"/>
            <w:shd w:val="clear" w:color="auto" w:fill="1F4E79" w:themeFill="accent1" w:themeFillShade="80"/>
            <w:noWrap/>
            <w:hideMark/>
          </w:tcPr>
          <w:p w14:paraId="7B447EAE"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ALIMENTATE (COMER ES PRIMERO)-BONO MADRE</w:t>
            </w:r>
          </w:p>
        </w:tc>
        <w:tc>
          <w:tcPr>
            <w:tcW w:w="1701" w:type="dxa"/>
            <w:hideMark/>
          </w:tcPr>
          <w:p w14:paraId="0DBCCC61"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0.00</w:t>
            </w:r>
          </w:p>
        </w:tc>
        <w:tc>
          <w:tcPr>
            <w:tcW w:w="1580" w:type="dxa"/>
            <w:noWrap/>
            <w:hideMark/>
          </w:tcPr>
          <w:p w14:paraId="1EF95FC2"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599,737,500.00</w:t>
            </w:r>
          </w:p>
        </w:tc>
        <w:tc>
          <w:tcPr>
            <w:tcW w:w="1565" w:type="dxa"/>
            <w:hideMark/>
          </w:tcPr>
          <w:p w14:paraId="5FDB69FE"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0.00</w:t>
            </w:r>
          </w:p>
        </w:tc>
        <w:tc>
          <w:tcPr>
            <w:tcW w:w="2610" w:type="dxa"/>
            <w:noWrap/>
            <w:hideMark/>
          </w:tcPr>
          <w:p w14:paraId="7F7E314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599,737,500.00</w:t>
            </w:r>
          </w:p>
        </w:tc>
      </w:tr>
      <w:tr w:rsidR="00010860" w:rsidRPr="00540E10" w14:paraId="3051CFB4" w14:textId="77777777" w:rsidTr="00FB392F">
        <w:trPr>
          <w:trHeight w:val="300"/>
        </w:trPr>
        <w:tc>
          <w:tcPr>
            <w:tcW w:w="2079" w:type="dxa"/>
            <w:shd w:val="clear" w:color="auto" w:fill="1F4E79" w:themeFill="accent1" w:themeFillShade="80"/>
            <w:noWrap/>
            <w:hideMark/>
          </w:tcPr>
          <w:p w14:paraId="460671F0"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INCENTIVO A LA EDUCACION SUPERIOR (IES)</w:t>
            </w:r>
          </w:p>
        </w:tc>
        <w:tc>
          <w:tcPr>
            <w:tcW w:w="1701" w:type="dxa"/>
            <w:hideMark/>
          </w:tcPr>
          <w:p w14:paraId="004DCB60"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10,666,500.00</w:t>
            </w:r>
          </w:p>
        </w:tc>
        <w:tc>
          <w:tcPr>
            <w:tcW w:w="1580" w:type="dxa"/>
            <w:hideMark/>
          </w:tcPr>
          <w:p w14:paraId="437FC46B"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10,667,000.00</w:t>
            </w:r>
          </w:p>
        </w:tc>
        <w:tc>
          <w:tcPr>
            <w:tcW w:w="1565" w:type="dxa"/>
            <w:hideMark/>
          </w:tcPr>
          <w:p w14:paraId="179F0C99"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10,654,500.00</w:t>
            </w:r>
          </w:p>
        </w:tc>
        <w:tc>
          <w:tcPr>
            <w:tcW w:w="2610" w:type="dxa"/>
            <w:noWrap/>
            <w:hideMark/>
          </w:tcPr>
          <w:p w14:paraId="4BB315A2"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31,988,000.00</w:t>
            </w:r>
          </w:p>
        </w:tc>
      </w:tr>
      <w:tr w:rsidR="00010860" w:rsidRPr="00540E10" w14:paraId="664C2B07" w14:textId="77777777" w:rsidTr="00FB392F">
        <w:trPr>
          <w:trHeight w:val="300"/>
        </w:trPr>
        <w:tc>
          <w:tcPr>
            <w:tcW w:w="2079" w:type="dxa"/>
            <w:shd w:val="clear" w:color="auto" w:fill="1F4E79" w:themeFill="accent1" w:themeFillShade="80"/>
            <w:noWrap/>
            <w:hideMark/>
          </w:tcPr>
          <w:p w14:paraId="4D99FCCA"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PROGRAMA INCENTIVO A LOS ALISTADOS DE LA ARMADA DE REPUBLICA DOMINICANA (PIAARD)</w:t>
            </w:r>
          </w:p>
        </w:tc>
        <w:tc>
          <w:tcPr>
            <w:tcW w:w="1701" w:type="dxa"/>
            <w:noWrap/>
            <w:hideMark/>
          </w:tcPr>
          <w:p w14:paraId="2783A76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3,593,216.00</w:t>
            </w:r>
          </w:p>
        </w:tc>
        <w:tc>
          <w:tcPr>
            <w:tcW w:w="1580" w:type="dxa"/>
            <w:noWrap/>
            <w:hideMark/>
          </w:tcPr>
          <w:p w14:paraId="00B9E1FB"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3,552,384.00</w:t>
            </w:r>
          </w:p>
        </w:tc>
        <w:tc>
          <w:tcPr>
            <w:tcW w:w="1565" w:type="dxa"/>
            <w:noWrap/>
            <w:hideMark/>
          </w:tcPr>
          <w:p w14:paraId="761EF933"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3,468,864.00</w:t>
            </w:r>
          </w:p>
        </w:tc>
        <w:tc>
          <w:tcPr>
            <w:tcW w:w="2610" w:type="dxa"/>
            <w:noWrap/>
            <w:hideMark/>
          </w:tcPr>
          <w:p w14:paraId="1D4B2160"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10,614,464.00</w:t>
            </w:r>
          </w:p>
        </w:tc>
      </w:tr>
      <w:tr w:rsidR="00010860" w:rsidRPr="00540E10" w14:paraId="2C5953EC" w14:textId="77777777" w:rsidTr="00FB392F">
        <w:trPr>
          <w:trHeight w:val="300"/>
        </w:trPr>
        <w:tc>
          <w:tcPr>
            <w:tcW w:w="2079" w:type="dxa"/>
            <w:shd w:val="clear" w:color="auto" w:fill="1F4E79" w:themeFill="accent1" w:themeFillShade="80"/>
            <w:noWrap/>
            <w:hideMark/>
          </w:tcPr>
          <w:p w14:paraId="131B8C81"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SUPLEMENTO ALIMENTICIO - ENVEJECIENTES (SA)</w:t>
            </w:r>
          </w:p>
        </w:tc>
        <w:tc>
          <w:tcPr>
            <w:tcW w:w="1701" w:type="dxa"/>
            <w:noWrap/>
            <w:hideMark/>
          </w:tcPr>
          <w:p w14:paraId="22E9E5FD"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33,333,200.00</w:t>
            </w:r>
          </w:p>
        </w:tc>
        <w:tc>
          <w:tcPr>
            <w:tcW w:w="1580" w:type="dxa"/>
            <w:noWrap/>
            <w:hideMark/>
          </w:tcPr>
          <w:p w14:paraId="0228EC70"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33,332,800.00</w:t>
            </w:r>
          </w:p>
        </w:tc>
        <w:tc>
          <w:tcPr>
            <w:tcW w:w="1565" w:type="dxa"/>
            <w:noWrap/>
            <w:hideMark/>
          </w:tcPr>
          <w:p w14:paraId="770329C6"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33,333,200.00</w:t>
            </w:r>
          </w:p>
        </w:tc>
        <w:tc>
          <w:tcPr>
            <w:tcW w:w="2610" w:type="dxa"/>
            <w:noWrap/>
            <w:hideMark/>
          </w:tcPr>
          <w:p w14:paraId="4F668DC3"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99,999,200.00</w:t>
            </w:r>
          </w:p>
        </w:tc>
      </w:tr>
      <w:tr w:rsidR="00010860" w:rsidRPr="00540E10" w14:paraId="6DA5AD6E" w14:textId="77777777" w:rsidTr="00FB392F">
        <w:trPr>
          <w:trHeight w:val="300"/>
        </w:trPr>
        <w:tc>
          <w:tcPr>
            <w:tcW w:w="2079" w:type="dxa"/>
            <w:shd w:val="clear" w:color="auto" w:fill="1F4E79" w:themeFill="accent1" w:themeFillShade="80"/>
            <w:noWrap/>
            <w:hideMark/>
          </w:tcPr>
          <w:p w14:paraId="79F555A7"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OPORTUNIDAD 14/24</w:t>
            </w:r>
          </w:p>
        </w:tc>
        <w:tc>
          <w:tcPr>
            <w:tcW w:w="1701" w:type="dxa"/>
            <w:noWrap/>
            <w:hideMark/>
          </w:tcPr>
          <w:p w14:paraId="53E3EE7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378,000.00</w:t>
            </w:r>
          </w:p>
        </w:tc>
        <w:tc>
          <w:tcPr>
            <w:tcW w:w="1580" w:type="dxa"/>
            <w:noWrap/>
            <w:hideMark/>
          </w:tcPr>
          <w:p w14:paraId="6A401C60"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371,000.00</w:t>
            </w:r>
          </w:p>
        </w:tc>
        <w:tc>
          <w:tcPr>
            <w:tcW w:w="1565" w:type="dxa"/>
            <w:noWrap/>
            <w:hideMark/>
          </w:tcPr>
          <w:p w14:paraId="388D8437"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3,815,000.00</w:t>
            </w:r>
          </w:p>
        </w:tc>
        <w:tc>
          <w:tcPr>
            <w:tcW w:w="2610" w:type="dxa"/>
            <w:noWrap/>
            <w:hideMark/>
          </w:tcPr>
          <w:p w14:paraId="2815F6B1"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4,564,000.00</w:t>
            </w:r>
          </w:p>
        </w:tc>
      </w:tr>
      <w:tr w:rsidR="00010860" w:rsidRPr="00540E10" w14:paraId="53C42E8E" w14:textId="77777777" w:rsidTr="00FB392F">
        <w:trPr>
          <w:trHeight w:val="300"/>
        </w:trPr>
        <w:tc>
          <w:tcPr>
            <w:tcW w:w="2079" w:type="dxa"/>
            <w:shd w:val="clear" w:color="auto" w:fill="1F4E79" w:themeFill="accent1" w:themeFillShade="80"/>
            <w:noWrap/>
            <w:hideMark/>
          </w:tcPr>
          <w:p w14:paraId="07FB3998"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MOTOBEN</w:t>
            </w:r>
          </w:p>
        </w:tc>
        <w:tc>
          <w:tcPr>
            <w:tcW w:w="1701" w:type="dxa"/>
            <w:noWrap/>
            <w:hideMark/>
          </w:tcPr>
          <w:p w14:paraId="4BDD2D99"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3,289,000.00</w:t>
            </w:r>
          </w:p>
        </w:tc>
        <w:tc>
          <w:tcPr>
            <w:tcW w:w="1580" w:type="dxa"/>
            <w:noWrap/>
            <w:hideMark/>
          </w:tcPr>
          <w:p w14:paraId="7F2B14F4"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3,290,000.00</w:t>
            </w:r>
          </w:p>
        </w:tc>
        <w:tc>
          <w:tcPr>
            <w:tcW w:w="1565" w:type="dxa"/>
            <w:noWrap/>
            <w:hideMark/>
          </w:tcPr>
          <w:p w14:paraId="32CFD4B2"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3,244,000.00</w:t>
            </w:r>
          </w:p>
        </w:tc>
        <w:tc>
          <w:tcPr>
            <w:tcW w:w="2610" w:type="dxa"/>
            <w:noWrap/>
            <w:hideMark/>
          </w:tcPr>
          <w:p w14:paraId="6A1F7479"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9,823,000.00</w:t>
            </w:r>
          </w:p>
        </w:tc>
      </w:tr>
      <w:tr w:rsidR="00010860" w:rsidRPr="00540E10" w14:paraId="6E0A36FB" w14:textId="77777777" w:rsidTr="00FB392F">
        <w:trPr>
          <w:trHeight w:val="300"/>
        </w:trPr>
        <w:tc>
          <w:tcPr>
            <w:tcW w:w="2079" w:type="dxa"/>
            <w:shd w:val="clear" w:color="auto" w:fill="1F4E79" w:themeFill="accent1" w:themeFillShade="80"/>
            <w:noWrap/>
            <w:hideMark/>
          </w:tcPr>
          <w:p w14:paraId="283AED4E" w14:textId="77777777" w:rsidR="00010860" w:rsidRPr="00540E10" w:rsidRDefault="00010860" w:rsidP="00540E10">
            <w:pPr>
              <w:jc w:val="both"/>
              <w:rPr>
                <w:rFonts w:ascii="Times New Roman" w:hAnsi="Times New Roman" w:cs="Times New Roman"/>
                <w:b/>
                <w:color w:val="FFFFFF" w:themeColor="background1"/>
                <w:sz w:val="16"/>
                <w:szCs w:val="24"/>
              </w:rPr>
            </w:pPr>
            <w:r w:rsidRPr="00540E10">
              <w:rPr>
                <w:rFonts w:ascii="Times New Roman" w:hAnsi="Times New Roman" w:cs="Times New Roman"/>
                <w:b/>
                <w:color w:val="FFFFFF" w:themeColor="background1"/>
                <w:sz w:val="16"/>
                <w:szCs w:val="24"/>
              </w:rPr>
              <w:t>FONDO DE DISCAPACIDAD SUPÉRATE</w:t>
            </w:r>
          </w:p>
        </w:tc>
        <w:tc>
          <w:tcPr>
            <w:tcW w:w="1701" w:type="dxa"/>
            <w:noWrap/>
            <w:hideMark/>
          </w:tcPr>
          <w:p w14:paraId="77AE9C81"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3,804,000.00</w:t>
            </w:r>
          </w:p>
        </w:tc>
        <w:tc>
          <w:tcPr>
            <w:tcW w:w="1580" w:type="dxa"/>
            <w:noWrap/>
            <w:hideMark/>
          </w:tcPr>
          <w:p w14:paraId="00B6F289"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4,854,000.00</w:t>
            </w:r>
          </w:p>
        </w:tc>
        <w:tc>
          <w:tcPr>
            <w:tcW w:w="1565" w:type="dxa"/>
            <w:noWrap/>
            <w:hideMark/>
          </w:tcPr>
          <w:p w14:paraId="05831404"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5,106,000.00</w:t>
            </w:r>
          </w:p>
        </w:tc>
        <w:tc>
          <w:tcPr>
            <w:tcW w:w="2610" w:type="dxa"/>
            <w:noWrap/>
            <w:hideMark/>
          </w:tcPr>
          <w:p w14:paraId="10A3914F"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13,764,000.00</w:t>
            </w:r>
          </w:p>
        </w:tc>
      </w:tr>
      <w:tr w:rsidR="00010860" w:rsidRPr="00540E10" w14:paraId="7F7240C9" w14:textId="77777777" w:rsidTr="00FB392F">
        <w:trPr>
          <w:trHeight w:val="300"/>
        </w:trPr>
        <w:tc>
          <w:tcPr>
            <w:tcW w:w="2079" w:type="dxa"/>
            <w:shd w:val="clear" w:color="auto" w:fill="1F4E79" w:themeFill="accent1" w:themeFillShade="80"/>
            <w:noWrap/>
            <w:hideMark/>
          </w:tcPr>
          <w:p w14:paraId="18EC2D5C" w14:textId="77777777" w:rsidR="00010860" w:rsidRPr="00540E10" w:rsidRDefault="00010860" w:rsidP="00540E10">
            <w:pPr>
              <w:jc w:val="both"/>
              <w:rPr>
                <w:rFonts w:ascii="Times New Roman" w:hAnsi="Times New Roman" w:cs="Times New Roman"/>
                <w:b/>
                <w:color w:val="FFFFFF" w:themeColor="background1"/>
                <w:sz w:val="16"/>
                <w:szCs w:val="24"/>
              </w:rPr>
            </w:pPr>
            <w:proofErr w:type="gramStart"/>
            <w:r w:rsidRPr="00540E10">
              <w:rPr>
                <w:rFonts w:ascii="Times New Roman" w:hAnsi="Times New Roman" w:cs="Times New Roman"/>
                <w:b/>
                <w:color w:val="FFFFFF" w:themeColor="background1"/>
                <w:sz w:val="16"/>
                <w:szCs w:val="24"/>
              </w:rPr>
              <w:t>TOTAL</w:t>
            </w:r>
            <w:proofErr w:type="gramEnd"/>
            <w:r w:rsidRPr="00540E10">
              <w:rPr>
                <w:rFonts w:ascii="Times New Roman" w:hAnsi="Times New Roman" w:cs="Times New Roman"/>
                <w:b/>
                <w:color w:val="FFFFFF" w:themeColor="background1"/>
                <w:sz w:val="16"/>
                <w:szCs w:val="24"/>
              </w:rPr>
              <w:t xml:space="preserve"> POR MES</w:t>
            </w:r>
          </w:p>
        </w:tc>
        <w:tc>
          <w:tcPr>
            <w:tcW w:w="1701" w:type="dxa"/>
            <w:noWrap/>
            <w:hideMark/>
          </w:tcPr>
          <w:p w14:paraId="3794D6F3"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3,562,839,867.87</w:t>
            </w:r>
          </w:p>
        </w:tc>
        <w:tc>
          <w:tcPr>
            <w:tcW w:w="1580" w:type="dxa"/>
            <w:noWrap/>
            <w:hideMark/>
          </w:tcPr>
          <w:p w14:paraId="6406E86A"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4,163,128,357.81</w:t>
            </w:r>
          </w:p>
        </w:tc>
        <w:tc>
          <w:tcPr>
            <w:tcW w:w="1565" w:type="dxa"/>
            <w:noWrap/>
            <w:hideMark/>
          </w:tcPr>
          <w:p w14:paraId="780F16ED"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3,580,978,096.57</w:t>
            </w:r>
          </w:p>
        </w:tc>
        <w:tc>
          <w:tcPr>
            <w:tcW w:w="2610" w:type="dxa"/>
            <w:noWrap/>
            <w:hideMark/>
          </w:tcPr>
          <w:p w14:paraId="75EF7BEE" w14:textId="77777777" w:rsidR="00010860" w:rsidRPr="00540E10" w:rsidRDefault="00010860" w:rsidP="00540E10">
            <w:pPr>
              <w:jc w:val="both"/>
              <w:rPr>
                <w:rFonts w:ascii="Times New Roman" w:hAnsi="Times New Roman" w:cs="Times New Roman"/>
                <w:sz w:val="16"/>
                <w:szCs w:val="24"/>
              </w:rPr>
            </w:pPr>
            <w:r w:rsidRPr="00540E10">
              <w:rPr>
                <w:rFonts w:ascii="Times New Roman" w:hAnsi="Times New Roman" w:cs="Times New Roman"/>
                <w:sz w:val="16"/>
                <w:szCs w:val="24"/>
              </w:rPr>
              <w:t>11,306,946,322.25</w:t>
            </w:r>
          </w:p>
        </w:tc>
      </w:tr>
    </w:tbl>
    <w:p w14:paraId="10185992" w14:textId="23227CCD" w:rsidR="00DF5036" w:rsidRDefault="00DF5036" w:rsidP="00ED0E2C">
      <w:pPr>
        <w:pStyle w:val="Ttulo2"/>
        <w:rPr>
          <w:rFonts w:ascii="Times New Roman" w:hAnsi="Times New Roman" w:cs="Times New Roman"/>
          <w:b/>
          <w:color w:val="auto"/>
          <w:sz w:val="18"/>
          <w:szCs w:val="24"/>
        </w:rPr>
      </w:pPr>
    </w:p>
    <w:p w14:paraId="7D1A7A6B" w14:textId="7BD752AE" w:rsidR="00FB392F" w:rsidRDefault="00FB392F" w:rsidP="00FB392F"/>
    <w:p w14:paraId="0E8BC823" w14:textId="77777777" w:rsidR="00FB392F" w:rsidRPr="00FB392F" w:rsidRDefault="00FB392F" w:rsidP="00FB392F"/>
    <w:p w14:paraId="08C3CDC6" w14:textId="22DC928E" w:rsidR="009273A6" w:rsidRPr="004F6F20" w:rsidRDefault="00DB10FF" w:rsidP="00ED0E2C">
      <w:pPr>
        <w:pStyle w:val="Ttulo2"/>
        <w:rPr>
          <w:rFonts w:ascii="Times New Roman" w:hAnsi="Times New Roman" w:cs="Times New Roman"/>
          <w:b/>
          <w:color w:val="auto"/>
          <w:sz w:val="18"/>
          <w:szCs w:val="24"/>
        </w:rPr>
      </w:pPr>
      <w:bookmarkStart w:id="5" w:name="_Toc140770152"/>
      <w:r w:rsidRPr="004F6F20">
        <w:rPr>
          <w:rFonts w:ascii="Times New Roman" w:hAnsi="Times New Roman" w:cs="Times New Roman"/>
          <w:b/>
          <w:color w:val="auto"/>
          <w:sz w:val="18"/>
          <w:szCs w:val="24"/>
        </w:rPr>
        <w:lastRenderedPageBreak/>
        <w:t>E</w:t>
      </w:r>
      <w:r w:rsidR="00213B7F" w:rsidRPr="004F6F20">
        <w:rPr>
          <w:rFonts w:ascii="Times New Roman" w:hAnsi="Times New Roman" w:cs="Times New Roman"/>
          <w:b/>
          <w:color w:val="auto"/>
          <w:sz w:val="18"/>
          <w:szCs w:val="24"/>
        </w:rPr>
        <w:t xml:space="preserve">je </w:t>
      </w:r>
      <w:r w:rsidRPr="004F6F20">
        <w:rPr>
          <w:rFonts w:ascii="Times New Roman" w:hAnsi="Times New Roman" w:cs="Times New Roman"/>
          <w:b/>
          <w:color w:val="auto"/>
          <w:sz w:val="18"/>
          <w:szCs w:val="24"/>
        </w:rPr>
        <w:t>E</w:t>
      </w:r>
      <w:r w:rsidR="00213B7F" w:rsidRPr="004F6F20">
        <w:rPr>
          <w:rFonts w:ascii="Times New Roman" w:hAnsi="Times New Roman" w:cs="Times New Roman"/>
          <w:b/>
          <w:color w:val="auto"/>
          <w:sz w:val="18"/>
          <w:szCs w:val="24"/>
        </w:rPr>
        <w:t>stratégico</w:t>
      </w:r>
      <w:r w:rsidRPr="004F6F20">
        <w:rPr>
          <w:rFonts w:ascii="Times New Roman" w:hAnsi="Times New Roman" w:cs="Times New Roman"/>
          <w:b/>
          <w:color w:val="auto"/>
          <w:sz w:val="18"/>
          <w:szCs w:val="24"/>
        </w:rPr>
        <w:t xml:space="preserve"> 2: </w:t>
      </w:r>
      <w:r w:rsidR="00213B7F" w:rsidRPr="004F6F20">
        <w:rPr>
          <w:rFonts w:ascii="Times New Roman" w:hAnsi="Times New Roman" w:cs="Times New Roman"/>
          <w:b/>
          <w:color w:val="auto"/>
          <w:sz w:val="18"/>
          <w:szCs w:val="24"/>
        </w:rPr>
        <w:t xml:space="preserve">Gestión de la Red de Abastecimiento Social </w:t>
      </w:r>
      <w:r w:rsidRPr="004F6F20">
        <w:rPr>
          <w:rFonts w:ascii="Times New Roman" w:hAnsi="Times New Roman" w:cs="Times New Roman"/>
          <w:b/>
          <w:color w:val="auto"/>
          <w:sz w:val="18"/>
          <w:szCs w:val="24"/>
        </w:rPr>
        <w:t>(RAS)</w:t>
      </w:r>
      <w:bookmarkEnd w:id="5"/>
    </w:p>
    <w:p w14:paraId="5AB9CA51" w14:textId="77777777" w:rsidR="009273A6" w:rsidRPr="004F6F20" w:rsidRDefault="009273A6" w:rsidP="009273A6">
      <w:pPr>
        <w:pStyle w:val="Ttulo2"/>
        <w:spacing w:line="276" w:lineRule="auto"/>
        <w:jc w:val="both"/>
        <w:rPr>
          <w:rFonts w:ascii="Times New Roman" w:hAnsi="Times New Roman" w:cs="Times New Roman"/>
          <w:b/>
          <w:color w:val="auto"/>
          <w:sz w:val="18"/>
          <w:szCs w:val="24"/>
        </w:rPr>
      </w:pPr>
    </w:p>
    <w:p w14:paraId="249377C5" w14:textId="15506E6B" w:rsidR="00EB0C0F" w:rsidRPr="004F6F20" w:rsidRDefault="00AD2589" w:rsidP="00900662">
      <w:pPr>
        <w:spacing w:line="360" w:lineRule="auto"/>
        <w:jc w:val="both"/>
        <w:rPr>
          <w:rFonts w:ascii="Times New Roman" w:hAnsi="Times New Roman" w:cs="Times New Roman"/>
          <w:sz w:val="18"/>
          <w:szCs w:val="24"/>
          <w:shd w:val="clear" w:color="auto" w:fill="FFFFFF"/>
        </w:rPr>
      </w:pPr>
      <w:r w:rsidRPr="004F6F20">
        <w:rPr>
          <w:rFonts w:ascii="Times New Roman" w:hAnsi="Times New Roman" w:cs="Times New Roman"/>
          <w:sz w:val="18"/>
          <w:szCs w:val="24"/>
          <w:shd w:val="clear" w:color="auto" w:fill="FFFFFF"/>
        </w:rPr>
        <w:t>Este eje concentra su accionar en la segunda columna que sustenta la labor misional de la entidad, es decir, el garantizar el acceso a comercios para el uso de los subsidios sociales focalizados y no focalizados. Esto se hace a través del incremento en la cobertura de servicio de los comercios RAS, que a su vez permite la disminución de los costos de traslados, mejorando el consumo de las familias y por consiguiente su seguridad alimentaria</w:t>
      </w:r>
      <w:r w:rsidR="001272D8" w:rsidRPr="004F6F20">
        <w:rPr>
          <w:rFonts w:ascii="Times New Roman" w:hAnsi="Times New Roman" w:cs="Times New Roman"/>
          <w:sz w:val="18"/>
          <w:szCs w:val="24"/>
          <w:shd w:val="clear" w:color="auto" w:fill="FFFFFF"/>
        </w:rPr>
        <w:t>.</w:t>
      </w:r>
    </w:p>
    <w:p w14:paraId="49A8C2FB" w14:textId="77777777" w:rsidR="00446161" w:rsidRPr="004F6F20" w:rsidRDefault="00446161" w:rsidP="00900662">
      <w:pPr>
        <w:spacing w:line="360" w:lineRule="auto"/>
        <w:jc w:val="both"/>
        <w:rPr>
          <w:rFonts w:ascii="Times New Roman" w:hAnsi="Times New Roman" w:cs="Times New Roman"/>
          <w:sz w:val="18"/>
          <w:szCs w:val="24"/>
          <w:shd w:val="clear" w:color="auto" w:fill="FFFFFF"/>
        </w:rPr>
      </w:pPr>
    </w:p>
    <w:p w14:paraId="48667B16" w14:textId="2A0EC10B" w:rsidR="00F9747B" w:rsidRPr="004F6F20" w:rsidRDefault="00DB10FF" w:rsidP="00EA55A3">
      <w:pPr>
        <w:spacing w:after="0" w:line="360" w:lineRule="auto"/>
        <w:jc w:val="both"/>
        <w:rPr>
          <w:rFonts w:ascii="Times New Roman" w:hAnsi="Times New Roman" w:cs="Times New Roman"/>
          <w:b/>
          <w:sz w:val="18"/>
          <w:szCs w:val="24"/>
        </w:rPr>
      </w:pPr>
      <w:r w:rsidRPr="004F6F20">
        <w:rPr>
          <w:rFonts w:ascii="Times New Roman" w:hAnsi="Times New Roman" w:cs="Times New Roman"/>
          <w:b/>
          <w:sz w:val="18"/>
          <w:szCs w:val="24"/>
        </w:rPr>
        <w:t xml:space="preserve">Objetivo Estratégico 2: Mejorar la </w:t>
      </w:r>
      <w:r w:rsidR="00CA3085" w:rsidRPr="004F6F20">
        <w:rPr>
          <w:rFonts w:ascii="Times New Roman" w:hAnsi="Times New Roman" w:cs="Times New Roman"/>
          <w:b/>
          <w:sz w:val="18"/>
          <w:szCs w:val="24"/>
        </w:rPr>
        <w:t xml:space="preserve">competencia y </w:t>
      </w:r>
      <w:r w:rsidRPr="004F6F20">
        <w:rPr>
          <w:rFonts w:ascii="Times New Roman" w:hAnsi="Times New Roman" w:cs="Times New Roman"/>
          <w:b/>
          <w:sz w:val="18"/>
          <w:szCs w:val="24"/>
        </w:rPr>
        <w:t>cobertura e</w:t>
      </w:r>
      <w:r w:rsidR="00CA3085" w:rsidRPr="004F6F20">
        <w:rPr>
          <w:rFonts w:ascii="Times New Roman" w:hAnsi="Times New Roman" w:cs="Times New Roman"/>
          <w:b/>
          <w:sz w:val="18"/>
          <w:szCs w:val="24"/>
        </w:rPr>
        <w:t>n</w:t>
      </w:r>
      <w:r w:rsidRPr="004F6F20">
        <w:rPr>
          <w:rFonts w:ascii="Times New Roman" w:hAnsi="Times New Roman" w:cs="Times New Roman"/>
          <w:b/>
          <w:sz w:val="18"/>
          <w:szCs w:val="24"/>
        </w:rPr>
        <w:t xml:space="preserve"> la red de abastecimiento social</w:t>
      </w:r>
      <w:r w:rsidR="00CA3085" w:rsidRPr="004F6F20">
        <w:rPr>
          <w:rFonts w:ascii="Times New Roman" w:hAnsi="Times New Roman" w:cs="Times New Roman"/>
          <w:b/>
          <w:sz w:val="18"/>
          <w:szCs w:val="24"/>
        </w:rPr>
        <w:t xml:space="preserve"> (RAS</w:t>
      </w:r>
      <w:proofErr w:type="gramStart"/>
      <w:r w:rsidR="00CA3085" w:rsidRPr="004F6F20">
        <w:rPr>
          <w:rFonts w:ascii="Times New Roman" w:hAnsi="Times New Roman" w:cs="Times New Roman"/>
          <w:b/>
          <w:sz w:val="18"/>
          <w:szCs w:val="24"/>
        </w:rPr>
        <w:t xml:space="preserve">), </w:t>
      </w:r>
      <w:r w:rsidRPr="004F6F20">
        <w:rPr>
          <w:rFonts w:ascii="Times New Roman" w:hAnsi="Times New Roman" w:cs="Times New Roman"/>
          <w:b/>
          <w:sz w:val="18"/>
          <w:szCs w:val="24"/>
        </w:rPr>
        <w:t xml:space="preserve"> para</w:t>
      </w:r>
      <w:proofErr w:type="gramEnd"/>
      <w:r w:rsidRPr="004F6F20">
        <w:rPr>
          <w:rFonts w:ascii="Times New Roman" w:hAnsi="Times New Roman" w:cs="Times New Roman"/>
          <w:b/>
          <w:sz w:val="18"/>
          <w:szCs w:val="24"/>
        </w:rPr>
        <w:t xml:space="preserve"> </w:t>
      </w:r>
      <w:r w:rsidR="00CA3085" w:rsidRPr="004F6F20">
        <w:rPr>
          <w:rFonts w:ascii="Times New Roman" w:hAnsi="Times New Roman" w:cs="Times New Roman"/>
          <w:b/>
          <w:sz w:val="18"/>
          <w:szCs w:val="24"/>
        </w:rPr>
        <w:t>contribuir al aumento del poder ad</w:t>
      </w:r>
      <w:r w:rsidR="00AD420C">
        <w:rPr>
          <w:rFonts w:ascii="Times New Roman" w:hAnsi="Times New Roman" w:cs="Times New Roman"/>
          <w:b/>
          <w:sz w:val="18"/>
          <w:szCs w:val="24"/>
        </w:rPr>
        <w:t>quisitivo de los participantes</w:t>
      </w:r>
    </w:p>
    <w:p w14:paraId="1E8CCF83" w14:textId="77777777" w:rsidR="00EA55A3" w:rsidRPr="004F6F20" w:rsidRDefault="00EA55A3" w:rsidP="00467A2C">
      <w:pPr>
        <w:spacing w:after="0" w:line="276" w:lineRule="auto"/>
        <w:jc w:val="both"/>
        <w:rPr>
          <w:rFonts w:ascii="Times New Roman" w:hAnsi="Times New Roman" w:cs="Times New Roman"/>
          <w:b/>
          <w:sz w:val="18"/>
          <w:szCs w:val="24"/>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2"/>
        <w:gridCol w:w="2118"/>
        <w:gridCol w:w="910"/>
        <w:gridCol w:w="991"/>
        <w:gridCol w:w="1014"/>
        <w:gridCol w:w="1619"/>
      </w:tblGrid>
      <w:tr w:rsidR="00485A7C" w:rsidRPr="004F6F20" w14:paraId="3B72DBD7" w14:textId="77777777" w:rsidTr="00B43914">
        <w:trPr>
          <w:trHeight w:val="118"/>
          <w:jc w:val="center"/>
        </w:trPr>
        <w:tc>
          <w:tcPr>
            <w:tcW w:w="0" w:type="auto"/>
            <w:vMerge w:val="restart"/>
            <w:shd w:val="clear" w:color="000000" w:fill="1F4E79"/>
            <w:vAlign w:val="center"/>
            <w:hideMark/>
          </w:tcPr>
          <w:p w14:paraId="1B01AA3C"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Producto</w:t>
            </w:r>
          </w:p>
        </w:tc>
        <w:tc>
          <w:tcPr>
            <w:tcW w:w="0" w:type="auto"/>
            <w:vMerge w:val="restart"/>
            <w:shd w:val="clear" w:color="000000" w:fill="1F4E79"/>
            <w:vAlign w:val="center"/>
            <w:hideMark/>
          </w:tcPr>
          <w:p w14:paraId="29EC8AE0"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Indicador</w:t>
            </w:r>
          </w:p>
        </w:tc>
        <w:tc>
          <w:tcPr>
            <w:tcW w:w="0" w:type="auto"/>
            <w:gridSpan w:val="2"/>
            <w:shd w:val="clear" w:color="000000" w:fill="1F4E79"/>
            <w:vAlign w:val="center"/>
            <w:hideMark/>
          </w:tcPr>
          <w:p w14:paraId="72988D5C"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Meta</w:t>
            </w:r>
          </w:p>
        </w:tc>
        <w:tc>
          <w:tcPr>
            <w:tcW w:w="2700" w:type="dxa"/>
            <w:gridSpan w:val="2"/>
            <w:shd w:val="clear" w:color="000000" w:fill="1F4E79"/>
            <w:vAlign w:val="center"/>
            <w:hideMark/>
          </w:tcPr>
          <w:p w14:paraId="61740864"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Porcentaje de Avance</w:t>
            </w:r>
          </w:p>
        </w:tc>
      </w:tr>
      <w:tr w:rsidR="0079207E" w:rsidRPr="004F6F20" w14:paraId="2611D33F" w14:textId="77777777" w:rsidTr="00B43914">
        <w:trPr>
          <w:trHeight w:val="118"/>
          <w:jc w:val="center"/>
        </w:trPr>
        <w:tc>
          <w:tcPr>
            <w:tcW w:w="0" w:type="auto"/>
            <w:vMerge/>
            <w:vAlign w:val="center"/>
            <w:hideMark/>
          </w:tcPr>
          <w:p w14:paraId="40689615" w14:textId="77777777" w:rsidR="009370B3" w:rsidRPr="00B43914" w:rsidRDefault="009370B3"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0" w:type="auto"/>
            <w:vMerge/>
            <w:vAlign w:val="center"/>
            <w:hideMark/>
          </w:tcPr>
          <w:p w14:paraId="07526858" w14:textId="77777777" w:rsidR="009370B3" w:rsidRPr="00B43914" w:rsidRDefault="009370B3"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0" w:type="auto"/>
            <w:shd w:val="clear" w:color="000000" w:fill="1F4E79"/>
            <w:vAlign w:val="center"/>
            <w:hideMark/>
          </w:tcPr>
          <w:p w14:paraId="7F799ABB" w14:textId="77777777" w:rsidR="009370B3" w:rsidRPr="00B43914" w:rsidRDefault="009370B3" w:rsidP="007866A3">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Trimestr</w:t>
            </w:r>
            <w:r w:rsidR="007866A3" w:rsidRPr="00B43914">
              <w:rPr>
                <w:rFonts w:ascii="Times New Roman" w:eastAsia="Times New Roman" w:hAnsi="Times New Roman" w:cs="Times New Roman"/>
                <w:b/>
                <w:bCs/>
                <w:color w:val="FFFFFF" w:themeColor="background1"/>
                <w:sz w:val="18"/>
                <w:szCs w:val="24"/>
                <w:lang w:eastAsia="es-DO"/>
              </w:rPr>
              <w:t>e</w:t>
            </w:r>
          </w:p>
        </w:tc>
        <w:tc>
          <w:tcPr>
            <w:tcW w:w="0" w:type="auto"/>
            <w:shd w:val="clear" w:color="000000" w:fill="1F4E79"/>
            <w:vAlign w:val="center"/>
            <w:hideMark/>
          </w:tcPr>
          <w:p w14:paraId="773202EC" w14:textId="77777777" w:rsidR="009370B3" w:rsidRPr="00B43914" w:rsidRDefault="009370B3"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Anual</w:t>
            </w:r>
          </w:p>
        </w:tc>
        <w:tc>
          <w:tcPr>
            <w:tcW w:w="0" w:type="auto"/>
            <w:shd w:val="clear" w:color="000000" w:fill="1F4E79"/>
            <w:vAlign w:val="center"/>
            <w:hideMark/>
          </w:tcPr>
          <w:p w14:paraId="54A715D6" w14:textId="77777777" w:rsidR="009370B3" w:rsidRPr="00B43914" w:rsidRDefault="000D4A2B" w:rsidP="000D4A2B">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 xml:space="preserve">1er </w:t>
            </w:r>
            <w:r w:rsidR="009370B3" w:rsidRPr="00B43914">
              <w:rPr>
                <w:rFonts w:ascii="Times New Roman" w:eastAsia="Times New Roman" w:hAnsi="Times New Roman" w:cs="Times New Roman"/>
                <w:b/>
                <w:bCs/>
                <w:color w:val="FFFFFF" w:themeColor="background1"/>
                <w:sz w:val="18"/>
                <w:szCs w:val="24"/>
                <w:lang w:eastAsia="es-DO"/>
              </w:rPr>
              <w:t xml:space="preserve">Trimestre </w:t>
            </w:r>
          </w:p>
        </w:tc>
        <w:tc>
          <w:tcPr>
            <w:tcW w:w="1619" w:type="dxa"/>
            <w:shd w:val="clear" w:color="000000" w:fill="1F4E79"/>
            <w:vAlign w:val="center"/>
            <w:hideMark/>
          </w:tcPr>
          <w:p w14:paraId="28FDA78F" w14:textId="77777777" w:rsidR="009370B3" w:rsidRPr="00B43914" w:rsidRDefault="009370B3" w:rsidP="000D4A2B">
            <w:pPr>
              <w:spacing w:after="0" w:line="276" w:lineRule="auto"/>
              <w:jc w:val="center"/>
              <w:rPr>
                <w:rFonts w:ascii="Times New Roman" w:eastAsia="Times New Roman" w:hAnsi="Times New Roman" w:cs="Times New Roman"/>
                <w:b/>
                <w:bCs/>
                <w:color w:val="FFFFFF" w:themeColor="background1"/>
                <w:sz w:val="18"/>
                <w:szCs w:val="24"/>
                <w:lang w:eastAsia="es-DO"/>
              </w:rPr>
            </w:pPr>
            <w:r w:rsidRPr="00B43914">
              <w:rPr>
                <w:rFonts w:ascii="Times New Roman" w:eastAsia="Times New Roman" w:hAnsi="Times New Roman" w:cs="Times New Roman"/>
                <w:b/>
                <w:bCs/>
                <w:color w:val="FFFFFF" w:themeColor="background1"/>
                <w:sz w:val="18"/>
                <w:szCs w:val="24"/>
                <w:lang w:eastAsia="es-DO"/>
              </w:rPr>
              <w:t>A</w:t>
            </w:r>
            <w:r w:rsidR="000D4A2B" w:rsidRPr="00B43914">
              <w:rPr>
                <w:rFonts w:ascii="Times New Roman" w:eastAsia="Times New Roman" w:hAnsi="Times New Roman" w:cs="Times New Roman"/>
                <w:b/>
                <w:bCs/>
                <w:color w:val="FFFFFF" w:themeColor="background1"/>
                <w:sz w:val="18"/>
                <w:szCs w:val="24"/>
                <w:lang w:eastAsia="es-DO"/>
              </w:rPr>
              <w:t>cumulado</w:t>
            </w:r>
          </w:p>
        </w:tc>
      </w:tr>
      <w:tr w:rsidR="00446161" w:rsidRPr="004F6F20" w14:paraId="7BC7D381" w14:textId="77777777" w:rsidTr="00BE5877">
        <w:trPr>
          <w:trHeight w:val="201"/>
          <w:jc w:val="center"/>
        </w:trPr>
        <w:tc>
          <w:tcPr>
            <w:tcW w:w="0" w:type="auto"/>
            <w:vMerge w:val="restart"/>
            <w:shd w:val="clear" w:color="auto" w:fill="auto"/>
            <w:vAlign w:val="center"/>
          </w:tcPr>
          <w:p w14:paraId="09660A68" w14:textId="77777777" w:rsidR="00446161" w:rsidRPr="00B43914" w:rsidRDefault="00446161" w:rsidP="00446161">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Administrar los comercios de red de abastecimiento social (RAS)</w:t>
            </w:r>
          </w:p>
        </w:tc>
        <w:tc>
          <w:tcPr>
            <w:tcW w:w="0" w:type="auto"/>
            <w:shd w:val="clear" w:color="auto" w:fill="auto"/>
            <w:vAlign w:val="center"/>
          </w:tcPr>
          <w:p w14:paraId="2AA9DCF3" w14:textId="77777777" w:rsidR="00446161" w:rsidRPr="00B43914" w:rsidRDefault="00446161" w:rsidP="000A1F1E">
            <w:pPr>
              <w:spacing w:after="0" w:line="276" w:lineRule="auto"/>
              <w:jc w:val="center"/>
              <w:rPr>
                <w:rFonts w:ascii="Times New Roman" w:hAnsi="Times New Roman" w:cs="Times New Roman"/>
                <w:sz w:val="18"/>
                <w:szCs w:val="24"/>
              </w:rPr>
            </w:pPr>
            <w:r w:rsidRPr="00B43914">
              <w:rPr>
                <w:rFonts w:ascii="Times New Roman" w:hAnsi="Times New Roman" w:cs="Times New Roman"/>
                <w:sz w:val="18"/>
                <w:szCs w:val="24"/>
              </w:rPr>
              <w:t xml:space="preserve">Cantidad de comercios adheridos activos </w:t>
            </w:r>
          </w:p>
        </w:tc>
        <w:tc>
          <w:tcPr>
            <w:tcW w:w="0" w:type="auto"/>
            <w:shd w:val="clear" w:color="auto" w:fill="auto"/>
            <w:vAlign w:val="center"/>
          </w:tcPr>
          <w:p w14:paraId="518E0D59" w14:textId="784275D1" w:rsidR="00446161" w:rsidRPr="00B43914" w:rsidRDefault="00446161" w:rsidP="000A1F1E">
            <w:pPr>
              <w:spacing w:after="0" w:line="276" w:lineRule="auto"/>
              <w:jc w:val="center"/>
              <w:rPr>
                <w:rFonts w:ascii="Times New Roman" w:hAnsi="Times New Roman" w:cs="Times New Roman"/>
                <w:sz w:val="18"/>
                <w:szCs w:val="24"/>
              </w:rPr>
            </w:pPr>
            <w:r w:rsidRPr="00B43914">
              <w:rPr>
                <w:rFonts w:ascii="Times New Roman" w:hAnsi="Times New Roman" w:cs="Times New Roman"/>
                <w:sz w:val="18"/>
                <w:szCs w:val="24"/>
              </w:rPr>
              <w:t>0</w:t>
            </w:r>
          </w:p>
        </w:tc>
        <w:tc>
          <w:tcPr>
            <w:tcW w:w="0" w:type="auto"/>
            <w:shd w:val="clear" w:color="auto" w:fill="auto"/>
            <w:vAlign w:val="center"/>
          </w:tcPr>
          <w:p w14:paraId="19F43E1B" w14:textId="4C74CDB0" w:rsidR="00446161" w:rsidRPr="00B43914" w:rsidRDefault="00446161" w:rsidP="00B43914">
            <w:pPr>
              <w:spacing w:after="0" w:line="276" w:lineRule="auto"/>
              <w:jc w:val="center"/>
              <w:rPr>
                <w:rFonts w:ascii="Times New Roman" w:hAnsi="Times New Roman" w:cs="Times New Roman"/>
                <w:sz w:val="18"/>
                <w:szCs w:val="24"/>
              </w:rPr>
            </w:pPr>
            <w:r w:rsidRPr="00B43914">
              <w:rPr>
                <w:rFonts w:ascii="Times New Roman" w:hAnsi="Times New Roman" w:cs="Times New Roman"/>
                <w:sz w:val="18"/>
                <w:szCs w:val="24"/>
              </w:rPr>
              <w:t xml:space="preserve">280 comercios </w:t>
            </w:r>
          </w:p>
        </w:tc>
        <w:tc>
          <w:tcPr>
            <w:tcW w:w="0" w:type="auto"/>
            <w:shd w:val="clear" w:color="auto" w:fill="auto"/>
            <w:vAlign w:val="center"/>
          </w:tcPr>
          <w:p w14:paraId="49FF4DFA" w14:textId="563CF45E" w:rsidR="00446161" w:rsidRPr="00B43914" w:rsidRDefault="00AD420C" w:rsidP="005C3D81">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N/A</w:t>
            </w:r>
          </w:p>
        </w:tc>
        <w:tc>
          <w:tcPr>
            <w:tcW w:w="1619" w:type="dxa"/>
            <w:shd w:val="clear" w:color="auto" w:fill="FFFFFF" w:themeFill="background1"/>
            <w:vAlign w:val="center"/>
          </w:tcPr>
          <w:p w14:paraId="625F4430" w14:textId="3874A00E" w:rsidR="00446161" w:rsidRPr="00B43914" w:rsidRDefault="00AD420C" w:rsidP="005C3D81">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N/A</w:t>
            </w:r>
          </w:p>
        </w:tc>
      </w:tr>
      <w:tr w:rsidR="00446161" w:rsidRPr="004F6F20" w14:paraId="06578AB5" w14:textId="77777777" w:rsidTr="00BE5877">
        <w:trPr>
          <w:trHeight w:val="118"/>
          <w:jc w:val="center"/>
        </w:trPr>
        <w:tc>
          <w:tcPr>
            <w:tcW w:w="0" w:type="auto"/>
            <w:vMerge/>
            <w:shd w:val="clear" w:color="auto" w:fill="auto"/>
            <w:vAlign w:val="center"/>
          </w:tcPr>
          <w:p w14:paraId="3C09F58C" w14:textId="77777777" w:rsidR="00446161" w:rsidRPr="00B43914" w:rsidRDefault="00446161" w:rsidP="000A1F1E">
            <w:pPr>
              <w:spacing w:after="0" w:line="276" w:lineRule="auto"/>
              <w:jc w:val="center"/>
              <w:rPr>
                <w:rFonts w:ascii="Times New Roman" w:eastAsia="Times New Roman" w:hAnsi="Times New Roman" w:cs="Times New Roman"/>
                <w:sz w:val="18"/>
                <w:szCs w:val="24"/>
                <w:lang w:eastAsia="es-DO"/>
              </w:rPr>
            </w:pPr>
          </w:p>
        </w:tc>
        <w:tc>
          <w:tcPr>
            <w:tcW w:w="0" w:type="auto"/>
            <w:shd w:val="clear" w:color="auto" w:fill="auto"/>
            <w:vAlign w:val="center"/>
          </w:tcPr>
          <w:p w14:paraId="651DD519" w14:textId="046CFCFA" w:rsidR="00446161" w:rsidRPr="00B43914" w:rsidRDefault="00446161" w:rsidP="000A1F1E">
            <w:pPr>
              <w:spacing w:after="0" w:line="276" w:lineRule="auto"/>
              <w:jc w:val="center"/>
              <w:rPr>
                <w:rFonts w:ascii="Times New Roman" w:eastAsia="Times New Roman" w:hAnsi="Times New Roman" w:cs="Times New Roman"/>
                <w:sz w:val="18"/>
                <w:szCs w:val="24"/>
                <w:lang w:eastAsia="es-DO"/>
              </w:rPr>
            </w:pPr>
            <w:r w:rsidRPr="00B43914">
              <w:rPr>
                <w:rFonts w:ascii="Times New Roman" w:eastAsia="Times New Roman" w:hAnsi="Times New Roman" w:cs="Times New Roman"/>
                <w:sz w:val="18"/>
                <w:szCs w:val="24"/>
                <w:lang w:eastAsia="es-DO"/>
              </w:rPr>
              <w:t>Cumplimiento al Plan de Supervisión de comercios</w:t>
            </w:r>
          </w:p>
        </w:tc>
        <w:tc>
          <w:tcPr>
            <w:tcW w:w="0" w:type="auto"/>
            <w:shd w:val="clear" w:color="auto" w:fill="auto"/>
            <w:vAlign w:val="center"/>
          </w:tcPr>
          <w:p w14:paraId="448506BC" w14:textId="15A6AE6D" w:rsidR="00446161" w:rsidRPr="00B43914" w:rsidRDefault="00540E10" w:rsidP="000A1F1E">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300</w:t>
            </w:r>
          </w:p>
        </w:tc>
        <w:tc>
          <w:tcPr>
            <w:tcW w:w="0" w:type="auto"/>
            <w:shd w:val="clear" w:color="auto" w:fill="auto"/>
            <w:vAlign w:val="center"/>
          </w:tcPr>
          <w:p w14:paraId="51840FE2" w14:textId="2897390F" w:rsidR="00446161" w:rsidRPr="00B43914" w:rsidRDefault="00B43914" w:rsidP="00B43914">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900</w:t>
            </w:r>
            <w:r w:rsidR="00446161" w:rsidRPr="00B43914">
              <w:rPr>
                <w:rFonts w:ascii="Times New Roman" w:hAnsi="Times New Roman" w:cs="Times New Roman"/>
                <w:sz w:val="18"/>
                <w:szCs w:val="24"/>
              </w:rPr>
              <w:t xml:space="preserve"> </w:t>
            </w:r>
          </w:p>
        </w:tc>
        <w:tc>
          <w:tcPr>
            <w:tcW w:w="0" w:type="auto"/>
            <w:shd w:val="clear" w:color="auto" w:fill="auto"/>
            <w:vAlign w:val="center"/>
          </w:tcPr>
          <w:p w14:paraId="52622878" w14:textId="2776E8D9" w:rsidR="00446161" w:rsidRPr="00B43914" w:rsidRDefault="00540E10" w:rsidP="000A1F1E">
            <w:pPr>
              <w:spacing w:after="0" w:line="276"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300</w:t>
            </w:r>
          </w:p>
        </w:tc>
        <w:tc>
          <w:tcPr>
            <w:tcW w:w="1619" w:type="dxa"/>
            <w:shd w:val="clear" w:color="auto" w:fill="FFFFFF" w:themeFill="background1"/>
            <w:vAlign w:val="center"/>
          </w:tcPr>
          <w:p w14:paraId="1AB7557E" w14:textId="20CF6877" w:rsidR="00446161" w:rsidRPr="00B43914" w:rsidRDefault="00540E10" w:rsidP="000A1F1E">
            <w:pPr>
              <w:spacing w:after="0" w:line="276" w:lineRule="auto"/>
              <w:jc w:val="center"/>
              <w:rPr>
                <w:rFonts w:ascii="Times New Roman" w:eastAsia="Times New Roman" w:hAnsi="Times New Roman" w:cs="Times New Roman"/>
                <w:sz w:val="18"/>
                <w:szCs w:val="24"/>
                <w:lang w:eastAsia="es-DO"/>
              </w:rPr>
            </w:pPr>
            <w:r>
              <w:rPr>
                <w:rFonts w:ascii="Times New Roman" w:eastAsia="Times New Roman" w:hAnsi="Times New Roman" w:cs="Times New Roman"/>
                <w:sz w:val="18"/>
                <w:szCs w:val="24"/>
                <w:lang w:eastAsia="es-DO"/>
              </w:rPr>
              <w:t>33%</w:t>
            </w:r>
          </w:p>
        </w:tc>
      </w:tr>
    </w:tbl>
    <w:p w14:paraId="6771039D" w14:textId="1664BA19" w:rsidR="00B31879" w:rsidRPr="004F6F20" w:rsidRDefault="00B31879" w:rsidP="00467A2C">
      <w:pPr>
        <w:spacing w:after="0" w:line="276" w:lineRule="auto"/>
        <w:jc w:val="both"/>
        <w:rPr>
          <w:rFonts w:ascii="Times New Roman" w:hAnsi="Times New Roman" w:cs="Times New Roman"/>
          <w:b/>
          <w:sz w:val="18"/>
          <w:szCs w:val="24"/>
          <w:lang w:val="es-US"/>
        </w:rPr>
      </w:pPr>
    </w:p>
    <w:p w14:paraId="31441B30" w14:textId="4D8E0509" w:rsidR="00616ADE" w:rsidRPr="004F6F20" w:rsidRDefault="00616ADE" w:rsidP="00467A2C">
      <w:pPr>
        <w:spacing w:after="0" w:line="276" w:lineRule="auto"/>
        <w:jc w:val="both"/>
        <w:rPr>
          <w:rFonts w:ascii="Times New Roman" w:hAnsi="Times New Roman" w:cs="Times New Roman"/>
          <w:noProof/>
          <w:sz w:val="18"/>
          <w:szCs w:val="24"/>
        </w:rPr>
      </w:pPr>
    </w:p>
    <w:p w14:paraId="4BBBA795" w14:textId="77777777" w:rsidR="005D6A2A" w:rsidRPr="004F6F20" w:rsidRDefault="00AD2589" w:rsidP="00467A2C">
      <w:pPr>
        <w:spacing w:after="0" w:line="276" w:lineRule="auto"/>
        <w:jc w:val="both"/>
        <w:rPr>
          <w:rFonts w:ascii="Times New Roman" w:hAnsi="Times New Roman" w:cs="Times New Roman"/>
          <w:b/>
          <w:sz w:val="18"/>
          <w:szCs w:val="24"/>
          <w:lang w:val="es-US"/>
        </w:rPr>
      </w:pPr>
      <w:r w:rsidRPr="004F6F20">
        <w:rPr>
          <w:rFonts w:ascii="Times New Roman" w:hAnsi="Times New Roman" w:cs="Times New Roman"/>
          <w:b/>
          <w:sz w:val="18"/>
          <w:szCs w:val="24"/>
          <w:lang w:val="es-US"/>
        </w:rPr>
        <w:t>DESCRIPCIÓN DE AVANCES:</w:t>
      </w:r>
    </w:p>
    <w:p w14:paraId="14C40901" w14:textId="77777777" w:rsidR="00B247D9" w:rsidRPr="004F6F20" w:rsidRDefault="00B247D9" w:rsidP="00B247D9">
      <w:pPr>
        <w:spacing w:line="276" w:lineRule="auto"/>
        <w:rPr>
          <w:rFonts w:ascii="Times New Roman" w:hAnsi="Times New Roman" w:cs="Times New Roman"/>
          <w:b/>
          <w:color w:val="FF0000"/>
          <w:sz w:val="18"/>
          <w:szCs w:val="24"/>
          <w:highlight w:val="yellow"/>
          <w:lang w:val="es-AR"/>
        </w:rPr>
      </w:pPr>
    </w:p>
    <w:p w14:paraId="04E5952B" w14:textId="2243D690" w:rsidR="005C3D81" w:rsidRPr="007C6675" w:rsidRDefault="00AD420C" w:rsidP="00AD420C">
      <w:pPr>
        <w:spacing w:after="200" w:line="240" w:lineRule="auto"/>
        <w:ind w:right="474"/>
        <w:rPr>
          <w:rFonts w:ascii="Times New Roman" w:hAnsi="Times New Roman"/>
          <w:b/>
          <w:bCs/>
          <w:sz w:val="18"/>
          <w:lang w:val="es-US"/>
        </w:rPr>
      </w:pPr>
      <w:r w:rsidRPr="007C6675">
        <w:rPr>
          <w:rFonts w:ascii="Times New Roman" w:hAnsi="Times New Roman" w:cs="Times New Roman"/>
          <w:b/>
          <w:bCs/>
          <w:sz w:val="18"/>
          <w:szCs w:val="24"/>
          <w:u w:color="000000"/>
        </w:rPr>
        <w:t>PRODUCTO 1</w:t>
      </w:r>
      <w:r w:rsidRPr="007C6675">
        <w:rPr>
          <w:rFonts w:ascii="Times New Roman" w:hAnsi="Times New Roman" w:cs="Times New Roman"/>
          <w:b/>
          <w:bCs/>
          <w:sz w:val="18"/>
          <w:szCs w:val="24"/>
        </w:rPr>
        <w:t xml:space="preserve">.  </w:t>
      </w:r>
      <w:r w:rsidR="003974E6" w:rsidRPr="007C6675">
        <w:rPr>
          <w:rFonts w:ascii="Times New Roman" w:hAnsi="Times New Roman"/>
          <w:b/>
          <w:bCs/>
          <w:sz w:val="18"/>
          <w:lang w:val="es-US"/>
        </w:rPr>
        <w:t xml:space="preserve">Cantidad de comercios de la RAS que cumplen con </w:t>
      </w:r>
      <w:r w:rsidR="005C3D81" w:rsidRPr="007C6675">
        <w:rPr>
          <w:rFonts w:ascii="Times New Roman" w:hAnsi="Times New Roman"/>
          <w:b/>
          <w:bCs/>
          <w:sz w:val="18"/>
          <w:lang w:val="es-US"/>
        </w:rPr>
        <w:t>Adhesión de comercios a la RAS.</w:t>
      </w:r>
    </w:p>
    <w:p w14:paraId="76984DE3" w14:textId="77777777" w:rsidR="005C3D81" w:rsidRPr="00AD420C" w:rsidRDefault="005C3D81" w:rsidP="005C3D81">
      <w:pPr>
        <w:pStyle w:val="Prrafodelista"/>
        <w:ind w:left="709" w:right="474"/>
        <w:rPr>
          <w:rFonts w:ascii="Times New Roman" w:eastAsia="Batang" w:hAnsi="Times New Roman"/>
          <w:sz w:val="18"/>
          <w:shd w:val="clear" w:color="auto" w:fill="FFFFFF"/>
          <w:lang w:val="es-DO" w:eastAsia="en-US"/>
        </w:rPr>
      </w:pPr>
    </w:p>
    <w:p w14:paraId="5E46E603" w14:textId="74A9D4BF" w:rsidR="00540E10" w:rsidRDefault="005C3D81" w:rsidP="00AD420C">
      <w:pPr>
        <w:spacing w:line="360" w:lineRule="auto"/>
        <w:jc w:val="both"/>
        <w:rPr>
          <w:rFonts w:ascii="Times New Roman" w:hAnsi="Times New Roman" w:cs="Times New Roman"/>
          <w:sz w:val="18"/>
          <w:szCs w:val="24"/>
          <w:shd w:val="clear" w:color="auto" w:fill="FFFFFF"/>
        </w:rPr>
      </w:pPr>
      <w:r w:rsidRPr="004F6F20">
        <w:rPr>
          <w:rFonts w:ascii="Times New Roman" w:hAnsi="Times New Roman" w:cs="Times New Roman"/>
          <w:sz w:val="18"/>
          <w:szCs w:val="24"/>
          <w:shd w:val="clear" w:color="auto" w:fill="FFFFFF"/>
        </w:rPr>
        <w:t xml:space="preserve">En el primer  trimestre del año la RAS se  ha enfocado en el seguimiento al  análisis y monitoreo correspondiente a las transacciones que se realizan en los comercios adheridos a la RAS, debido al continuo reporte y alertas de fraudes  a través de las compañías de </w:t>
      </w:r>
      <w:r w:rsidR="009F5C39" w:rsidRPr="004F6F20">
        <w:rPr>
          <w:rFonts w:ascii="Times New Roman" w:hAnsi="Times New Roman" w:cs="Times New Roman"/>
          <w:sz w:val="18"/>
          <w:szCs w:val="24"/>
          <w:shd w:val="clear" w:color="auto" w:fill="FFFFFF"/>
        </w:rPr>
        <w:t>aquerencia</w:t>
      </w:r>
      <w:r w:rsidRPr="004F6F20">
        <w:rPr>
          <w:rFonts w:ascii="Times New Roman" w:hAnsi="Times New Roman" w:cs="Times New Roman"/>
          <w:sz w:val="18"/>
          <w:szCs w:val="24"/>
          <w:shd w:val="clear" w:color="auto" w:fill="FFFFFF"/>
        </w:rPr>
        <w:t xml:space="preserve">, delegaciones, departamento de seguridad, servicios al beneficiarios, redes sociales y </w:t>
      </w:r>
      <w:proofErr w:type="spellStart"/>
      <w:r w:rsidRPr="004F6F20">
        <w:rPr>
          <w:rFonts w:ascii="Times New Roman" w:hAnsi="Times New Roman" w:cs="Times New Roman"/>
          <w:sz w:val="18"/>
          <w:szCs w:val="24"/>
          <w:shd w:val="clear" w:color="auto" w:fill="FFFFFF"/>
        </w:rPr>
        <w:t>Call</w:t>
      </w:r>
      <w:proofErr w:type="spellEnd"/>
      <w:r w:rsidRPr="004F6F20">
        <w:rPr>
          <w:rFonts w:ascii="Times New Roman" w:hAnsi="Times New Roman" w:cs="Times New Roman"/>
          <w:sz w:val="18"/>
          <w:szCs w:val="24"/>
          <w:shd w:val="clear" w:color="auto" w:fill="FFFFFF"/>
        </w:rPr>
        <w:t xml:space="preserve"> Center a nuestro equipo de análisis y monitoreo lo que ha provocado  la suspensión y sometimiento a la justicia de una gran cantidad de comercios. </w:t>
      </w:r>
    </w:p>
    <w:p w14:paraId="62F049A9" w14:textId="77777777" w:rsidR="00540E10" w:rsidRPr="007C6675" w:rsidRDefault="00540E10" w:rsidP="00540E10">
      <w:pPr>
        <w:spacing w:line="240" w:lineRule="auto"/>
        <w:jc w:val="both"/>
        <w:rPr>
          <w:rFonts w:ascii="Times New Roman" w:hAnsi="Times New Roman" w:cs="Times New Roman"/>
          <w:b/>
          <w:bCs/>
          <w:sz w:val="18"/>
          <w:szCs w:val="24"/>
        </w:rPr>
      </w:pPr>
      <w:r w:rsidRPr="007C6675">
        <w:rPr>
          <w:rFonts w:ascii="Times New Roman" w:hAnsi="Times New Roman" w:cs="Times New Roman"/>
          <w:b/>
          <w:bCs/>
          <w:sz w:val="18"/>
          <w:szCs w:val="24"/>
        </w:rPr>
        <w:t>PRODUCTO 2.  Administrar los subsidios sociales</w:t>
      </w:r>
    </w:p>
    <w:p w14:paraId="322FCB6E" w14:textId="252FA433" w:rsidR="00540E10" w:rsidRDefault="00540E10" w:rsidP="00540E10">
      <w:pPr>
        <w:rPr>
          <w:rFonts w:ascii="Times New Roman" w:hAnsi="Times New Roman" w:cs="Times New Roman"/>
          <w:sz w:val="18"/>
          <w:szCs w:val="24"/>
        </w:rPr>
      </w:pPr>
      <w:r w:rsidRPr="004F6F20">
        <w:rPr>
          <w:rFonts w:ascii="Times New Roman" w:hAnsi="Times New Roman" w:cs="Times New Roman"/>
          <w:sz w:val="18"/>
          <w:szCs w:val="24"/>
        </w:rPr>
        <w:t xml:space="preserve">Para el año 2023 se programó </w:t>
      </w:r>
      <w:r>
        <w:rPr>
          <w:rFonts w:ascii="Times New Roman" w:hAnsi="Times New Roman" w:cs="Times New Roman"/>
          <w:sz w:val="18"/>
          <w:szCs w:val="24"/>
        </w:rPr>
        <w:t xml:space="preserve">la visita a 900 comercios para evaluar el cumplimiento del Reglamento de la RAS. Para el trimestre 2 unos 300 comercios. </w:t>
      </w:r>
    </w:p>
    <w:p w14:paraId="3DD312B7" w14:textId="77777777" w:rsidR="00540E10" w:rsidRPr="004F6F20" w:rsidRDefault="00540E10" w:rsidP="00540E10">
      <w:pPr>
        <w:rPr>
          <w:rFonts w:ascii="Times New Roman" w:hAnsi="Times New Roman" w:cs="Times New Roman"/>
          <w:sz w:val="18"/>
          <w:szCs w:val="24"/>
        </w:rPr>
      </w:pPr>
    </w:p>
    <w:p w14:paraId="6E9C0B0F" w14:textId="34806B8F" w:rsidR="00540E10" w:rsidRPr="00B43914" w:rsidRDefault="00540E10" w:rsidP="00540E10">
      <w:pPr>
        <w:spacing w:after="220"/>
        <w:rPr>
          <w:rFonts w:ascii="Times New Roman" w:hAnsi="Times New Roman" w:cs="Times New Roman"/>
          <w:sz w:val="18"/>
          <w:szCs w:val="24"/>
        </w:rPr>
      </w:pPr>
      <w:r w:rsidRPr="00B43914">
        <w:rPr>
          <w:rFonts w:ascii="Times New Roman" w:hAnsi="Times New Roman" w:cs="Times New Roman"/>
          <w:sz w:val="18"/>
          <w:szCs w:val="24"/>
        </w:rPr>
        <w:t xml:space="preserve">Resultado </w:t>
      </w:r>
      <w:r>
        <w:rPr>
          <w:rFonts w:ascii="Times New Roman" w:hAnsi="Times New Roman" w:cs="Times New Roman"/>
          <w:sz w:val="18"/>
          <w:szCs w:val="24"/>
        </w:rPr>
        <w:t>2do</w:t>
      </w:r>
      <w:r w:rsidRPr="00B43914">
        <w:rPr>
          <w:rFonts w:ascii="Times New Roman" w:hAnsi="Times New Roman" w:cs="Times New Roman"/>
          <w:sz w:val="18"/>
          <w:szCs w:val="24"/>
        </w:rPr>
        <w:t xml:space="preserve">. trimestre: </w:t>
      </w:r>
    </w:p>
    <w:p w14:paraId="73611EF4" w14:textId="5F8E09F0" w:rsidR="00540E10" w:rsidRPr="004F6F20" w:rsidRDefault="00540E10" w:rsidP="00540E10">
      <w:pPr>
        <w:numPr>
          <w:ilvl w:val="0"/>
          <w:numId w:val="25"/>
        </w:numPr>
        <w:ind w:left="0"/>
        <w:rPr>
          <w:rFonts w:ascii="Times New Roman" w:hAnsi="Times New Roman" w:cs="Times New Roman"/>
          <w:sz w:val="18"/>
          <w:szCs w:val="24"/>
        </w:rPr>
      </w:pPr>
      <w:r w:rsidRPr="004F6F20">
        <w:rPr>
          <w:rFonts w:ascii="Times New Roman" w:hAnsi="Times New Roman" w:cs="Times New Roman"/>
          <w:sz w:val="18"/>
          <w:szCs w:val="24"/>
        </w:rPr>
        <w:t xml:space="preserve">Programado para el 1er. trimestre: </w:t>
      </w:r>
      <w:r w:rsidR="00E67CA3" w:rsidRPr="007C6675">
        <w:rPr>
          <w:rFonts w:ascii="Times New Roman" w:hAnsi="Times New Roman" w:cs="Times New Roman"/>
          <w:b/>
          <w:bCs/>
          <w:sz w:val="18"/>
          <w:szCs w:val="24"/>
        </w:rPr>
        <w:t>300</w:t>
      </w:r>
      <w:r w:rsidRPr="007C6675">
        <w:rPr>
          <w:rFonts w:ascii="Times New Roman" w:hAnsi="Times New Roman" w:cs="Times New Roman"/>
          <w:b/>
          <w:bCs/>
          <w:sz w:val="18"/>
          <w:szCs w:val="24"/>
        </w:rPr>
        <w:t xml:space="preserve"> nominas tramitadas.</w:t>
      </w:r>
    </w:p>
    <w:p w14:paraId="6FED750B" w14:textId="570DA44A" w:rsidR="00540E10" w:rsidRPr="007C6675" w:rsidRDefault="00540E10" w:rsidP="00540E10">
      <w:pPr>
        <w:numPr>
          <w:ilvl w:val="0"/>
          <w:numId w:val="25"/>
        </w:numPr>
        <w:ind w:left="0"/>
        <w:rPr>
          <w:rFonts w:ascii="Times New Roman" w:hAnsi="Times New Roman" w:cs="Times New Roman"/>
          <w:b/>
          <w:bCs/>
          <w:sz w:val="18"/>
          <w:szCs w:val="24"/>
        </w:rPr>
      </w:pPr>
      <w:r>
        <w:rPr>
          <w:rFonts w:ascii="Times New Roman" w:hAnsi="Times New Roman" w:cs="Times New Roman"/>
          <w:sz w:val="18"/>
          <w:szCs w:val="24"/>
        </w:rPr>
        <w:t>Ejecutadas</w:t>
      </w:r>
      <w:r w:rsidRPr="004F6F20">
        <w:rPr>
          <w:rFonts w:ascii="Times New Roman" w:hAnsi="Times New Roman" w:cs="Times New Roman"/>
          <w:sz w:val="18"/>
          <w:szCs w:val="24"/>
        </w:rPr>
        <w:t xml:space="preserve"> en el trimestre: </w:t>
      </w:r>
      <w:r w:rsidR="00E67CA3" w:rsidRPr="007C6675">
        <w:rPr>
          <w:rFonts w:ascii="Times New Roman" w:hAnsi="Times New Roman" w:cs="Times New Roman"/>
          <w:b/>
          <w:bCs/>
          <w:sz w:val="18"/>
          <w:szCs w:val="24"/>
        </w:rPr>
        <w:t>300</w:t>
      </w:r>
      <w:r w:rsidRPr="007C6675">
        <w:rPr>
          <w:rFonts w:ascii="Times New Roman" w:hAnsi="Times New Roman" w:cs="Times New Roman"/>
          <w:b/>
          <w:bCs/>
          <w:sz w:val="18"/>
          <w:szCs w:val="24"/>
        </w:rPr>
        <w:t xml:space="preserve"> nominas tramitadas.</w:t>
      </w:r>
    </w:p>
    <w:p w14:paraId="03B01153" w14:textId="48EE1740" w:rsidR="00540E10" w:rsidRPr="004F6F20" w:rsidRDefault="00540E10" w:rsidP="00540E10">
      <w:pPr>
        <w:numPr>
          <w:ilvl w:val="0"/>
          <w:numId w:val="25"/>
        </w:numPr>
        <w:ind w:left="0"/>
        <w:rPr>
          <w:rFonts w:ascii="Times New Roman" w:hAnsi="Times New Roman" w:cs="Times New Roman"/>
          <w:sz w:val="18"/>
          <w:szCs w:val="24"/>
        </w:rPr>
      </w:pPr>
      <w:r w:rsidRPr="004F6F20">
        <w:rPr>
          <w:rFonts w:ascii="Times New Roman" w:hAnsi="Times New Roman" w:cs="Times New Roman"/>
          <w:sz w:val="18"/>
          <w:szCs w:val="24"/>
        </w:rPr>
        <w:t xml:space="preserve">Ejecución del trimestre: </w:t>
      </w:r>
      <w:r w:rsidRPr="007C6675">
        <w:rPr>
          <w:rFonts w:ascii="Times New Roman" w:hAnsi="Times New Roman" w:cs="Times New Roman"/>
          <w:b/>
          <w:bCs/>
          <w:sz w:val="18"/>
          <w:szCs w:val="24"/>
        </w:rPr>
        <w:t>1</w:t>
      </w:r>
      <w:r w:rsidR="00E67CA3" w:rsidRPr="007C6675">
        <w:rPr>
          <w:rFonts w:ascii="Times New Roman" w:hAnsi="Times New Roman" w:cs="Times New Roman"/>
          <w:b/>
          <w:bCs/>
          <w:sz w:val="18"/>
          <w:szCs w:val="24"/>
        </w:rPr>
        <w:t>00</w:t>
      </w:r>
      <w:r w:rsidRPr="007C6675">
        <w:rPr>
          <w:rFonts w:ascii="Times New Roman" w:hAnsi="Times New Roman" w:cs="Times New Roman"/>
          <w:b/>
          <w:bCs/>
          <w:sz w:val="18"/>
          <w:szCs w:val="24"/>
        </w:rPr>
        <w:t>%.</w:t>
      </w:r>
      <w:r w:rsidRPr="004F6F20">
        <w:rPr>
          <w:rFonts w:ascii="Times New Roman" w:hAnsi="Times New Roman" w:cs="Times New Roman"/>
          <w:sz w:val="18"/>
          <w:szCs w:val="24"/>
        </w:rPr>
        <w:t xml:space="preserve"> </w:t>
      </w:r>
    </w:p>
    <w:p w14:paraId="5DFC3DB6" w14:textId="477CBB94" w:rsidR="009F5C39" w:rsidRPr="004F6F20" w:rsidRDefault="00AD420C" w:rsidP="00E67CA3">
      <w:pPr>
        <w:spacing w:line="360" w:lineRule="auto"/>
        <w:jc w:val="both"/>
        <w:rPr>
          <w:rFonts w:ascii="Times New Roman" w:hAnsi="Times New Roman" w:cs="Times New Roman"/>
          <w:sz w:val="18"/>
          <w:szCs w:val="24"/>
        </w:rPr>
      </w:pPr>
      <w:r>
        <w:rPr>
          <w:rFonts w:ascii="Times New Roman" w:hAnsi="Times New Roman" w:cs="Times New Roman"/>
          <w:sz w:val="18"/>
          <w:szCs w:val="24"/>
          <w:shd w:val="clear" w:color="auto" w:fill="FFFFFF"/>
        </w:rPr>
        <w:t xml:space="preserve"> </w:t>
      </w:r>
    </w:p>
    <w:p w14:paraId="79AD10E6" w14:textId="77777777" w:rsidR="007A0AF5" w:rsidRPr="004F6F20" w:rsidRDefault="00060EE7" w:rsidP="00467A2C">
      <w:pPr>
        <w:pStyle w:val="Ttulo2"/>
        <w:spacing w:line="276" w:lineRule="auto"/>
        <w:jc w:val="both"/>
        <w:rPr>
          <w:rFonts w:ascii="Times New Roman" w:hAnsi="Times New Roman" w:cs="Times New Roman"/>
          <w:b/>
          <w:color w:val="auto"/>
          <w:sz w:val="18"/>
          <w:szCs w:val="24"/>
          <w:lang w:val="es-US"/>
        </w:rPr>
      </w:pPr>
      <w:bookmarkStart w:id="6" w:name="_Toc140770153"/>
      <w:r w:rsidRPr="004F6F20">
        <w:rPr>
          <w:rFonts w:ascii="Times New Roman" w:hAnsi="Times New Roman" w:cs="Times New Roman"/>
          <w:b/>
          <w:color w:val="auto"/>
          <w:sz w:val="18"/>
          <w:szCs w:val="24"/>
          <w:lang w:val="es-US"/>
        </w:rPr>
        <w:lastRenderedPageBreak/>
        <w:t>E</w:t>
      </w:r>
      <w:r w:rsidR="00582C64" w:rsidRPr="004F6F20">
        <w:rPr>
          <w:rFonts w:ascii="Times New Roman" w:hAnsi="Times New Roman" w:cs="Times New Roman"/>
          <w:b/>
          <w:color w:val="auto"/>
          <w:sz w:val="18"/>
          <w:szCs w:val="24"/>
          <w:lang w:val="es-US"/>
        </w:rPr>
        <w:t>je</w:t>
      </w:r>
      <w:r w:rsidRPr="004F6F20">
        <w:rPr>
          <w:rFonts w:ascii="Times New Roman" w:hAnsi="Times New Roman" w:cs="Times New Roman"/>
          <w:b/>
          <w:color w:val="auto"/>
          <w:sz w:val="18"/>
          <w:szCs w:val="24"/>
          <w:lang w:val="es-US"/>
        </w:rPr>
        <w:t xml:space="preserve"> E</w:t>
      </w:r>
      <w:r w:rsidR="00582C64" w:rsidRPr="004F6F20">
        <w:rPr>
          <w:rFonts w:ascii="Times New Roman" w:hAnsi="Times New Roman" w:cs="Times New Roman"/>
          <w:b/>
          <w:color w:val="auto"/>
          <w:sz w:val="18"/>
          <w:szCs w:val="24"/>
          <w:lang w:val="es-US"/>
        </w:rPr>
        <w:t>stratégico</w:t>
      </w:r>
      <w:r w:rsidRPr="004F6F20">
        <w:rPr>
          <w:rFonts w:ascii="Times New Roman" w:hAnsi="Times New Roman" w:cs="Times New Roman"/>
          <w:b/>
          <w:color w:val="auto"/>
          <w:sz w:val="18"/>
          <w:szCs w:val="24"/>
          <w:lang w:val="es-US"/>
        </w:rPr>
        <w:t xml:space="preserve"> 3: </w:t>
      </w:r>
      <w:r w:rsidR="0016289B" w:rsidRPr="004F6F20">
        <w:rPr>
          <w:rFonts w:ascii="Times New Roman" w:hAnsi="Times New Roman" w:cs="Times New Roman"/>
          <w:b/>
          <w:color w:val="auto"/>
          <w:sz w:val="18"/>
          <w:szCs w:val="24"/>
          <w:lang w:val="es-US"/>
        </w:rPr>
        <w:t>Fortalecimiento Institucional</w:t>
      </w:r>
      <w:r w:rsidR="005834CD" w:rsidRPr="004F6F20">
        <w:rPr>
          <w:rFonts w:ascii="Times New Roman" w:hAnsi="Times New Roman" w:cs="Times New Roman"/>
          <w:b/>
          <w:color w:val="auto"/>
          <w:sz w:val="18"/>
          <w:szCs w:val="24"/>
          <w:lang w:val="es-US"/>
        </w:rPr>
        <w:t>.</w:t>
      </w:r>
      <w:bookmarkEnd w:id="6"/>
    </w:p>
    <w:p w14:paraId="7F6E31A6" w14:textId="77777777" w:rsidR="00084CDD" w:rsidRPr="004F6F20" w:rsidRDefault="00084CDD" w:rsidP="00467A2C">
      <w:pPr>
        <w:spacing w:after="0" w:line="276" w:lineRule="auto"/>
        <w:jc w:val="both"/>
        <w:rPr>
          <w:rFonts w:ascii="Times New Roman" w:hAnsi="Times New Roman" w:cs="Times New Roman"/>
          <w:sz w:val="18"/>
          <w:szCs w:val="24"/>
          <w:shd w:val="clear" w:color="auto" w:fill="FFFFFF"/>
        </w:rPr>
      </w:pPr>
    </w:p>
    <w:p w14:paraId="4B33EE45" w14:textId="42A8C841" w:rsidR="00446161" w:rsidRPr="004F6F20" w:rsidRDefault="00AD2589" w:rsidP="005C3D81">
      <w:pPr>
        <w:spacing w:after="0" w:line="360" w:lineRule="auto"/>
        <w:jc w:val="both"/>
        <w:rPr>
          <w:rFonts w:ascii="Times New Roman" w:hAnsi="Times New Roman" w:cs="Times New Roman"/>
          <w:sz w:val="18"/>
          <w:szCs w:val="24"/>
          <w:shd w:val="clear" w:color="auto" w:fill="FFFFFF"/>
        </w:rPr>
      </w:pPr>
      <w:r w:rsidRPr="004F6F20">
        <w:rPr>
          <w:rFonts w:ascii="Times New Roman" w:hAnsi="Times New Roman" w:cs="Times New Roman"/>
          <w:sz w:val="18"/>
          <w:szCs w:val="24"/>
          <w:shd w:val="clear" w:color="auto" w:fill="FFFFFF"/>
        </w:rPr>
        <w:t>Este eje procura asegurar la efectividad y calidad de la gestión institucional, con enfoque orientado a resultados y de mejora continua. En el entendido de que existe mayor probabilidad de éxito en alcanzar los resultados institucionales mediante una gestión integral y eficiente de los procesos transversales de la institución, apoyada en la equi</w:t>
      </w:r>
      <w:r w:rsidR="00556365" w:rsidRPr="004F6F20">
        <w:rPr>
          <w:rFonts w:ascii="Times New Roman" w:hAnsi="Times New Roman" w:cs="Times New Roman"/>
          <w:sz w:val="18"/>
          <w:szCs w:val="24"/>
          <w:shd w:val="clear" w:color="auto" w:fill="FFFFFF"/>
        </w:rPr>
        <w:t>dad y la responsabilidad social</w:t>
      </w:r>
    </w:p>
    <w:p w14:paraId="56EA72F4" w14:textId="77777777" w:rsidR="00446161" w:rsidRPr="004F6F20" w:rsidRDefault="00446161" w:rsidP="00467A2C">
      <w:pPr>
        <w:spacing w:after="0" w:line="276" w:lineRule="auto"/>
        <w:jc w:val="both"/>
        <w:rPr>
          <w:rFonts w:ascii="Times New Roman" w:hAnsi="Times New Roman" w:cs="Times New Roman"/>
          <w:b/>
          <w:sz w:val="18"/>
          <w:szCs w:val="24"/>
          <w:lang w:val="es-US"/>
        </w:rPr>
      </w:pPr>
    </w:p>
    <w:p w14:paraId="0EFF1887" w14:textId="22489E37" w:rsidR="009013E0" w:rsidRPr="004F6F20" w:rsidRDefault="00060EE7" w:rsidP="00467A2C">
      <w:pPr>
        <w:spacing w:after="0" w:line="276" w:lineRule="auto"/>
        <w:jc w:val="both"/>
        <w:rPr>
          <w:rFonts w:ascii="Times New Roman" w:hAnsi="Times New Roman" w:cs="Times New Roman"/>
          <w:b/>
          <w:sz w:val="18"/>
          <w:szCs w:val="24"/>
          <w:lang w:val="es-US"/>
        </w:rPr>
      </w:pPr>
      <w:r w:rsidRPr="004F6F20">
        <w:rPr>
          <w:rFonts w:ascii="Times New Roman" w:hAnsi="Times New Roman" w:cs="Times New Roman"/>
          <w:b/>
          <w:sz w:val="18"/>
          <w:szCs w:val="24"/>
          <w:lang w:val="es-US"/>
        </w:rPr>
        <w:t>Objetivo Estratégico 3.1:</w:t>
      </w:r>
      <w:r w:rsidR="007A0AF5" w:rsidRPr="004F6F20">
        <w:rPr>
          <w:rFonts w:ascii="Times New Roman" w:hAnsi="Times New Roman" w:cs="Times New Roman"/>
          <w:b/>
          <w:sz w:val="18"/>
          <w:szCs w:val="24"/>
          <w:lang w:val="es-US"/>
        </w:rPr>
        <w:t xml:space="preserve"> </w:t>
      </w:r>
      <w:r w:rsidR="0016289B" w:rsidRPr="004F6F20">
        <w:rPr>
          <w:rFonts w:ascii="Times New Roman" w:hAnsi="Times New Roman" w:cs="Times New Roman"/>
          <w:b/>
          <w:sz w:val="18"/>
          <w:szCs w:val="24"/>
          <w:lang w:val="es-US"/>
        </w:rPr>
        <w:t xml:space="preserve">Mejorar la efectividad y calidad de la gestión institucional, a través del mejoramiento sostenible de la productividad laboral, la calidad del empleo y la mejora continua.   </w:t>
      </w:r>
    </w:p>
    <w:p w14:paraId="5C6A2E1E" w14:textId="77777777" w:rsidR="00537681" w:rsidRPr="004F6F20" w:rsidRDefault="00537681" w:rsidP="00467A2C">
      <w:pPr>
        <w:spacing w:after="0" w:line="276" w:lineRule="auto"/>
        <w:jc w:val="both"/>
        <w:rPr>
          <w:rFonts w:ascii="Times New Roman" w:hAnsi="Times New Roman" w:cs="Times New Roman"/>
          <w:sz w:val="18"/>
          <w:szCs w:val="24"/>
          <w:lang w:val="es-US"/>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5"/>
        <w:gridCol w:w="1710"/>
        <w:gridCol w:w="1170"/>
        <w:gridCol w:w="2520"/>
        <w:gridCol w:w="1439"/>
        <w:gridCol w:w="810"/>
        <w:gridCol w:w="1080"/>
        <w:gridCol w:w="1081"/>
      </w:tblGrid>
      <w:tr w:rsidR="007C6675" w:rsidRPr="006C0553" w14:paraId="4CC382EA" w14:textId="3CD2019D" w:rsidTr="00095649">
        <w:trPr>
          <w:trHeight w:val="313"/>
          <w:jc w:val="center"/>
        </w:trPr>
        <w:tc>
          <w:tcPr>
            <w:tcW w:w="1165" w:type="dxa"/>
            <w:vMerge w:val="restart"/>
            <w:shd w:val="clear" w:color="000000" w:fill="1F4E79"/>
            <w:vAlign w:val="center"/>
            <w:hideMark/>
          </w:tcPr>
          <w:p w14:paraId="7078127B" w14:textId="77777777" w:rsidR="007C6675" w:rsidRPr="006C0553" w:rsidRDefault="007C6675"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Macro Producto</w:t>
            </w:r>
          </w:p>
        </w:tc>
        <w:tc>
          <w:tcPr>
            <w:tcW w:w="1710" w:type="dxa"/>
            <w:vMerge w:val="restart"/>
            <w:shd w:val="clear" w:color="auto" w:fill="1F4E79" w:themeFill="accent1" w:themeFillShade="80"/>
            <w:vAlign w:val="center"/>
          </w:tcPr>
          <w:p w14:paraId="4969F3DE" w14:textId="0FD2A509" w:rsidR="007C6675" w:rsidRPr="006C0553" w:rsidRDefault="007C6675" w:rsidP="00467A2C">
            <w:pPr>
              <w:spacing w:after="0" w:line="276" w:lineRule="auto"/>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Producto</w:t>
            </w:r>
            <w:r>
              <w:rPr>
                <w:rFonts w:ascii="Times New Roman" w:eastAsia="Times New Roman" w:hAnsi="Times New Roman" w:cs="Times New Roman"/>
                <w:b/>
                <w:bCs/>
                <w:color w:val="FFFFFF" w:themeColor="background1"/>
                <w:sz w:val="18"/>
                <w:szCs w:val="24"/>
                <w:lang w:eastAsia="es-DO"/>
              </w:rPr>
              <w:t xml:space="preserve"> </w:t>
            </w:r>
            <w:r w:rsidRPr="006C0553">
              <w:rPr>
                <w:rFonts w:ascii="Times New Roman" w:eastAsia="Times New Roman" w:hAnsi="Times New Roman" w:cs="Times New Roman"/>
                <w:b/>
                <w:bCs/>
                <w:color w:val="FFFFFF" w:themeColor="background1"/>
                <w:sz w:val="18"/>
                <w:szCs w:val="24"/>
                <w:lang w:eastAsia="es-DO"/>
              </w:rPr>
              <w:t>/</w:t>
            </w:r>
            <w:r>
              <w:rPr>
                <w:rFonts w:ascii="Times New Roman" w:eastAsia="Times New Roman" w:hAnsi="Times New Roman" w:cs="Times New Roman"/>
                <w:b/>
                <w:bCs/>
                <w:color w:val="FFFFFF" w:themeColor="background1"/>
                <w:sz w:val="18"/>
                <w:szCs w:val="24"/>
                <w:lang w:eastAsia="es-DO"/>
              </w:rPr>
              <w:t xml:space="preserve"> </w:t>
            </w:r>
            <w:r w:rsidRPr="006C0553">
              <w:rPr>
                <w:rFonts w:ascii="Times New Roman" w:eastAsia="Times New Roman" w:hAnsi="Times New Roman" w:cs="Times New Roman"/>
                <w:b/>
                <w:bCs/>
                <w:color w:val="FFFFFF" w:themeColor="background1"/>
                <w:sz w:val="18"/>
                <w:szCs w:val="24"/>
                <w:lang w:eastAsia="es-DO"/>
              </w:rPr>
              <w:t>Objetivo</w:t>
            </w:r>
          </w:p>
        </w:tc>
        <w:tc>
          <w:tcPr>
            <w:tcW w:w="1170" w:type="dxa"/>
            <w:vMerge w:val="restart"/>
            <w:shd w:val="clear" w:color="000000" w:fill="1F4E79"/>
            <w:vAlign w:val="center"/>
          </w:tcPr>
          <w:p w14:paraId="09ADC647" w14:textId="20BAB389" w:rsidR="007C6675" w:rsidRPr="006C0553" w:rsidRDefault="007C6675" w:rsidP="007C6675">
            <w:pPr>
              <w:spacing w:after="0" w:line="276" w:lineRule="auto"/>
              <w:jc w:val="center"/>
              <w:rPr>
                <w:rFonts w:ascii="Times New Roman" w:eastAsia="Times New Roman" w:hAnsi="Times New Roman" w:cs="Times New Roman"/>
                <w:b/>
                <w:bCs/>
                <w:color w:val="FFFFFF" w:themeColor="background1"/>
                <w:sz w:val="18"/>
                <w:szCs w:val="24"/>
                <w:lang w:eastAsia="es-DO"/>
              </w:rPr>
            </w:pPr>
            <w:r>
              <w:rPr>
                <w:rFonts w:ascii="Times New Roman" w:eastAsia="Times New Roman" w:hAnsi="Times New Roman" w:cs="Times New Roman"/>
                <w:b/>
                <w:bCs/>
                <w:color w:val="FFFFFF" w:themeColor="background1"/>
                <w:sz w:val="18"/>
                <w:szCs w:val="24"/>
                <w:lang w:eastAsia="es-DO"/>
              </w:rPr>
              <w:t>Índice de Graficas</w:t>
            </w:r>
          </w:p>
        </w:tc>
        <w:tc>
          <w:tcPr>
            <w:tcW w:w="2520" w:type="dxa"/>
            <w:vMerge w:val="restart"/>
            <w:shd w:val="clear" w:color="000000" w:fill="1F4E79"/>
            <w:vAlign w:val="center"/>
            <w:hideMark/>
          </w:tcPr>
          <w:p w14:paraId="00BD56CE" w14:textId="73547231" w:rsidR="007C6675" w:rsidRPr="006C0553" w:rsidRDefault="007C6675"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Indicador</w:t>
            </w:r>
          </w:p>
        </w:tc>
        <w:tc>
          <w:tcPr>
            <w:tcW w:w="2249" w:type="dxa"/>
            <w:gridSpan w:val="2"/>
            <w:shd w:val="clear" w:color="000000" w:fill="1F4E79"/>
            <w:vAlign w:val="center"/>
            <w:hideMark/>
          </w:tcPr>
          <w:p w14:paraId="7AB7D76D" w14:textId="77777777" w:rsidR="007C6675" w:rsidRPr="006C0553" w:rsidRDefault="007C6675"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Meta</w:t>
            </w:r>
          </w:p>
        </w:tc>
        <w:tc>
          <w:tcPr>
            <w:tcW w:w="2161" w:type="dxa"/>
            <w:gridSpan w:val="2"/>
            <w:shd w:val="clear" w:color="000000" w:fill="1F4E79"/>
            <w:vAlign w:val="center"/>
            <w:hideMark/>
          </w:tcPr>
          <w:p w14:paraId="5F94B987" w14:textId="0890E311" w:rsidR="007C6675" w:rsidRPr="006C0553" w:rsidRDefault="007C6675"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Porcentaje de Avance</w:t>
            </w:r>
          </w:p>
        </w:tc>
      </w:tr>
      <w:tr w:rsidR="00095649" w:rsidRPr="006C0553" w14:paraId="23A082D2" w14:textId="679E538C" w:rsidTr="00095649">
        <w:trPr>
          <w:trHeight w:val="264"/>
          <w:jc w:val="center"/>
        </w:trPr>
        <w:tc>
          <w:tcPr>
            <w:tcW w:w="1165" w:type="dxa"/>
            <w:vMerge/>
            <w:vAlign w:val="center"/>
            <w:hideMark/>
          </w:tcPr>
          <w:p w14:paraId="03821C75" w14:textId="77777777" w:rsidR="00095649" w:rsidRPr="006C0553" w:rsidRDefault="00095649"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1710" w:type="dxa"/>
            <w:vMerge/>
            <w:shd w:val="clear" w:color="auto" w:fill="1F4E79" w:themeFill="accent1" w:themeFillShade="80"/>
            <w:vAlign w:val="center"/>
          </w:tcPr>
          <w:p w14:paraId="318A78FD" w14:textId="58423C11" w:rsidR="00095649" w:rsidRPr="006C0553" w:rsidRDefault="00095649"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1170" w:type="dxa"/>
            <w:vMerge/>
          </w:tcPr>
          <w:p w14:paraId="0AA3DC84" w14:textId="77777777" w:rsidR="00095649" w:rsidRPr="006C0553" w:rsidRDefault="00095649"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2520" w:type="dxa"/>
            <w:vMerge/>
            <w:vAlign w:val="center"/>
            <w:hideMark/>
          </w:tcPr>
          <w:p w14:paraId="28505C80" w14:textId="6A9C5633" w:rsidR="00095649" w:rsidRPr="006C0553" w:rsidRDefault="00095649" w:rsidP="00467A2C">
            <w:pPr>
              <w:spacing w:after="0" w:line="276" w:lineRule="auto"/>
              <w:rPr>
                <w:rFonts w:ascii="Times New Roman" w:eastAsia="Times New Roman" w:hAnsi="Times New Roman" w:cs="Times New Roman"/>
                <w:b/>
                <w:bCs/>
                <w:color w:val="FFFFFF" w:themeColor="background1"/>
                <w:sz w:val="18"/>
                <w:szCs w:val="24"/>
                <w:lang w:eastAsia="es-DO"/>
              </w:rPr>
            </w:pPr>
          </w:p>
        </w:tc>
        <w:tc>
          <w:tcPr>
            <w:tcW w:w="1439" w:type="dxa"/>
            <w:shd w:val="clear" w:color="000000" w:fill="1F4E79"/>
            <w:vAlign w:val="center"/>
            <w:hideMark/>
          </w:tcPr>
          <w:p w14:paraId="2DF96521" w14:textId="77777777" w:rsidR="00095649" w:rsidRPr="006C0553" w:rsidRDefault="00095649" w:rsidP="009D640B">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Trimestre</w:t>
            </w:r>
          </w:p>
        </w:tc>
        <w:tc>
          <w:tcPr>
            <w:tcW w:w="810" w:type="dxa"/>
            <w:shd w:val="clear" w:color="000000" w:fill="1F4E79"/>
            <w:vAlign w:val="center"/>
            <w:hideMark/>
          </w:tcPr>
          <w:p w14:paraId="53A97988" w14:textId="77777777" w:rsidR="00095649" w:rsidRPr="006C0553" w:rsidRDefault="00095649" w:rsidP="00467A2C">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Anual</w:t>
            </w:r>
          </w:p>
        </w:tc>
        <w:tc>
          <w:tcPr>
            <w:tcW w:w="1080" w:type="dxa"/>
            <w:shd w:val="clear" w:color="000000" w:fill="1F4E79"/>
            <w:vAlign w:val="center"/>
            <w:hideMark/>
          </w:tcPr>
          <w:p w14:paraId="27A82861" w14:textId="01DAACDA" w:rsidR="00095649" w:rsidRPr="006C0553" w:rsidRDefault="004368A5" w:rsidP="00E1155A">
            <w:pPr>
              <w:spacing w:after="0" w:line="276" w:lineRule="auto"/>
              <w:jc w:val="center"/>
              <w:rPr>
                <w:rFonts w:ascii="Times New Roman" w:eastAsia="Times New Roman" w:hAnsi="Times New Roman" w:cs="Times New Roman"/>
                <w:b/>
                <w:bCs/>
                <w:color w:val="FFFFFF" w:themeColor="background1"/>
                <w:sz w:val="18"/>
                <w:szCs w:val="24"/>
                <w:lang w:eastAsia="es-DO"/>
              </w:rPr>
            </w:pPr>
            <w:r>
              <w:rPr>
                <w:rFonts w:ascii="Times New Roman" w:eastAsia="Times New Roman" w:hAnsi="Times New Roman" w:cs="Times New Roman"/>
                <w:b/>
                <w:bCs/>
                <w:color w:val="FFFFFF" w:themeColor="background1"/>
                <w:sz w:val="18"/>
                <w:szCs w:val="24"/>
                <w:lang w:eastAsia="es-DO"/>
              </w:rPr>
              <w:t>2do</w:t>
            </w:r>
            <w:r w:rsidR="00095649" w:rsidRPr="006C0553">
              <w:rPr>
                <w:rFonts w:ascii="Times New Roman" w:eastAsia="Times New Roman" w:hAnsi="Times New Roman" w:cs="Times New Roman"/>
                <w:b/>
                <w:bCs/>
                <w:color w:val="FFFFFF" w:themeColor="background1"/>
                <w:sz w:val="18"/>
                <w:szCs w:val="24"/>
                <w:lang w:eastAsia="es-DO"/>
              </w:rPr>
              <w:t xml:space="preserve"> Trimestre </w:t>
            </w:r>
          </w:p>
        </w:tc>
        <w:tc>
          <w:tcPr>
            <w:tcW w:w="1080" w:type="dxa"/>
            <w:shd w:val="clear" w:color="000000" w:fill="1F4E79"/>
            <w:vAlign w:val="center"/>
            <w:hideMark/>
          </w:tcPr>
          <w:p w14:paraId="7921E022" w14:textId="77777777" w:rsidR="00095649" w:rsidRPr="006C0553" w:rsidRDefault="00095649" w:rsidP="00E1155A">
            <w:pPr>
              <w:spacing w:after="0" w:line="276" w:lineRule="auto"/>
              <w:jc w:val="center"/>
              <w:rPr>
                <w:rFonts w:ascii="Times New Roman" w:eastAsia="Times New Roman" w:hAnsi="Times New Roman" w:cs="Times New Roman"/>
                <w:b/>
                <w:bCs/>
                <w:color w:val="FFFFFF" w:themeColor="background1"/>
                <w:sz w:val="18"/>
                <w:szCs w:val="24"/>
                <w:lang w:eastAsia="es-DO"/>
              </w:rPr>
            </w:pPr>
            <w:r w:rsidRPr="006C0553">
              <w:rPr>
                <w:rFonts w:ascii="Times New Roman" w:eastAsia="Times New Roman" w:hAnsi="Times New Roman" w:cs="Times New Roman"/>
                <w:b/>
                <w:bCs/>
                <w:color w:val="FFFFFF" w:themeColor="background1"/>
                <w:sz w:val="18"/>
                <w:szCs w:val="24"/>
                <w:lang w:eastAsia="es-DO"/>
              </w:rPr>
              <w:t>Acumulado</w:t>
            </w:r>
          </w:p>
        </w:tc>
      </w:tr>
      <w:tr w:rsidR="00095649" w:rsidRPr="006C0553" w14:paraId="7CD91FDD" w14:textId="28C1C537" w:rsidTr="00095649">
        <w:trPr>
          <w:trHeight w:val="1208"/>
          <w:jc w:val="center"/>
        </w:trPr>
        <w:tc>
          <w:tcPr>
            <w:tcW w:w="1165" w:type="dxa"/>
            <w:vMerge w:val="restart"/>
            <w:shd w:val="clear" w:color="auto" w:fill="auto"/>
            <w:vAlign w:val="center"/>
          </w:tcPr>
          <w:p w14:paraId="0374B564" w14:textId="15C41984" w:rsidR="00095649" w:rsidRPr="006C0553" w:rsidRDefault="00095649" w:rsidP="0043112B">
            <w:pPr>
              <w:spacing w:after="0" w:line="276" w:lineRule="auto"/>
              <w:jc w:val="center"/>
              <w:rPr>
                <w:rFonts w:ascii="Times New Roman" w:hAnsi="Times New Roman" w:cs="Times New Roman"/>
                <w:bCs/>
                <w:sz w:val="18"/>
                <w:szCs w:val="24"/>
                <w:highlight w:val="yellow"/>
              </w:rPr>
            </w:pPr>
            <w:r w:rsidRPr="006C0553">
              <w:rPr>
                <w:rFonts w:ascii="Times New Roman" w:eastAsia="Times New Roman" w:hAnsi="Times New Roman" w:cs="Times New Roman"/>
                <w:sz w:val="18"/>
                <w:szCs w:val="24"/>
                <w:lang w:eastAsia="es-DO"/>
              </w:rPr>
              <w:t>Administrar el sistema de Gestión Integrado</w:t>
            </w:r>
          </w:p>
        </w:tc>
        <w:tc>
          <w:tcPr>
            <w:tcW w:w="1710" w:type="dxa"/>
            <w:vAlign w:val="center"/>
          </w:tcPr>
          <w:p w14:paraId="7BB44D76" w14:textId="77777777" w:rsidR="00095649" w:rsidRPr="006C0553" w:rsidRDefault="00095649" w:rsidP="00F61424">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Revisión y actualización de estructura organizativa</w:t>
            </w:r>
          </w:p>
        </w:tc>
        <w:tc>
          <w:tcPr>
            <w:tcW w:w="1170" w:type="dxa"/>
            <w:vAlign w:val="center"/>
          </w:tcPr>
          <w:p w14:paraId="3E964BC6" w14:textId="4E127402" w:rsidR="00095649" w:rsidRPr="006C0553" w:rsidRDefault="00095649" w:rsidP="007C6675">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w:t>
            </w:r>
            <w:r w:rsidR="006F1C20">
              <w:rPr>
                <w:rFonts w:ascii="Times New Roman" w:eastAsia="Calibri" w:hAnsi="Times New Roman" w:cs="Times New Roman"/>
                <w:sz w:val="18"/>
                <w:szCs w:val="24"/>
              </w:rPr>
              <w:t>0</w:t>
            </w:r>
          </w:p>
        </w:tc>
        <w:tc>
          <w:tcPr>
            <w:tcW w:w="2520" w:type="dxa"/>
            <w:shd w:val="clear" w:color="auto" w:fill="auto"/>
            <w:vAlign w:val="center"/>
          </w:tcPr>
          <w:p w14:paraId="66A1103B" w14:textId="4B4F5C57" w:rsidR="00095649" w:rsidRPr="006C0553" w:rsidRDefault="00095649" w:rsidP="006C0553">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actualizaciones de propuestas revisadas a la estructura de acuerdo a las solicitudes realizadas o por alguna normativa o ley</w:t>
            </w:r>
          </w:p>
        </w:tc>
        <w:tc>
          <w:tcPr>
            <w:tcW w:w="1439" w:type="dxa"/>
            <w:shd w:val="clear" w:color="auto" w:fill="auto"/>
            <w:vAlign w:val="center"/>
          </w:tcPr>
          <w:p w14:paraId="4BF89C65" w14:textId="77777777" w:rsidR="00095649" w:rsidRPr="006C0553" w:rsidRDefault="00095649"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xml:space="preserve"> 0%</w:t>
            </w:r>
          </w:p>
        </w:tc>
        <w:tc>
          <w:tcPr>
            <w:tcW w:w="810" w:type="dxa"/>
            <w:shd w:val="clear" w:color="auto" w:fill="auto"/>
            <w:vAlign w:val="center"/>
          </w:tcPr>
          <w:p w14:paraId="75A1DB5E" w14:textId="0AE466C2" w:rsidR="00095649" w:rsidRPr="006C0553" w:rsidRDefault="00095649" w:rsidP="0043112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xml:space="preserve">75%  </w:t>
            </w:r>
          </w:p>
        </w:tc>
        <w:tc>
          <w:tcPr>
            <w:tcW w:w="1080" w:type="dxa"/>
            <w:shd w:val="clear" w:color="auto" w:fill="FFFFFF" w:themeFill="background1"/>
            <w:vAlign w:val="center"/>
          </w:tcPr>
          <w:p w14:paraId="5D698E6C" w14:textId="6A3FE78A" w:rsidR="00095649" w:rsidRPr="006C0553" w:rsidRDefault="00095649"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N/A</w:t>
            </w:r>
          </w:p>
        </w:tc>
        <w:tc>
          <w:tcPr>
            <w:tcW w:w="1080" w:type="dxa"/>
            <w:shd w:val="clear" w:color="auto" w:fill="FFFFFF" w:themeFill="background1"/>
            <w:vAlign w:val="center"/>
          </w:tcPr>
          <w:p w14:paraId="3589A704" w14:textId="29D877C1" w:rsidR="00095649" w:rsidRPr="006C0553" w:rsidRDefault="00095649"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N/A</w:t>
            </w:r>
          </w:p>
        </w:tc>
      </w:tr>
      <w:tr w:rsidR="00095649" w:rsidRPr="006C0553" w14:paraId="70F58417" w14:textId="1C9514CF" w:rsidTr="00095649">
        <w:trPr>
          <w:trHeight w:val="1208"/>
          <w:jc w:val="center"/>
        </w:trPr>
        <w:tc>
          <w:tcPr>
            <w:tcW w:w="1165" w:type="dxa"/>
            <w:vMerge/>
            <w:shd w:val="clear" w:color="auto" w:fill="auto"/>
            <w:vAlign w:val="center"/>
          </w:tcPr>
          <w:p w14:paraId="30A85234" w14:textId="12917A44" w:rsidR="00095649" w:rsidRPr="006C0553" w:rsidRDefault="00095649" w:rsidP="00225351">
            <w:pPr>
              <w:spacing w:after="0" w:line="276" w:lineRule="auto"/>
              <w:jc w:val="center"/>
              <w:rPr>
                <w:rFonts w:ascii="Times New Roman" w:hAnsi="Times New Roman" w:cs="Times New Roman"/>
                <w:bCs/>
                <w:sz w:val="18"/>
                <w:szCs w:val="24"/>
              </w:rPr>
            </w:pPr>
          </w:p>
        </w:tc>
        <w:tc>
          <w:tcPr>
            <w:tcW w:w="1710" w:type="dxa"/>
            <w:vAlign w:val="center"/>
          </w:tcPr>
          <w:p w14:paraId="4466648A" w14:textId="4C4113DD" w:rsidR="00095649" w:rsidRPr="006C0553" w:rsidRDefault="00095649" w:rsidP="009D64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Mantenimiento del sistema integrado de gestión</w:t>
            </w:r>
          </w:p>
        </w:tc>
        <w:tc>
          <w:tcPr>
            <w:tcW w:w="1170" w:type="dxa"/>
            <w:vAlign w:val="center"/>
          </w:tcPr>
          <w:p w14:paraId="5713D2BD" w14:textId="0D8EED16" w:rsidR="00095649" w:rsidRPr="006C0553" w:rsidRDefault="00095649" w:rsidP="007C6675">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A1</w:t>
            </w:r>
          </w:p>
        </w:tc>
        <w:tc>
          <w:tcPr>
            <w:tcW w:w="2520" w:type="dxa"/>
            <w:shd w:val="clear" w:color="auto" w:fill="auto"/>
            <w:vAlign w:val="center"/>
          </w:tcPr>
          <w:p w14:paraId="591E4B91" w14:textId="26E5C06D" w:rsidR="00095649" w:rsidRPr="006C0553" w:rsidRDefault="00095649" w:rsidP="006C0553">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de cumplimiento del sistema</w:t>
            </w:r>
          </w:p>
        </w:tc>
        <w:tc>
          <w:tcPr>
            <w:tcW w:w="1439" w:type="dxa"/>
            <w:shd w:val="clear" w:color="auto" w:fill="auto"/>
            <w:vAlign w:val="center"/>
          </w:tcPr>
          <w:p w14:paraId="7A45E1AC" w14:textId="6B393926" w:rsidR="00095649" w:rsidRPr="006C0553" w:rsidRDefault="00095649" w:rsidP="00E67CA3">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w:t>
            </w:r>
            <w:r>
              <w:rPr>
                <w:rFonts w:ascii="Times New Roman" w:eastAsia="Calibri" w:hAnsi="Times New Roman" w:cs="Times New Roman"/>
                <w:sz w:val="18"/>
                <w:szCs w:val="24"/>
              </w:rPr>
              <w:t>5</w:t>
            </w:r>
            <w:r w:rsidRPr="006C0553">
              <w:rPr>
                <w:rFonts w:ascii="Times New Roman" w:eastAsia="Calibri" w:hAnsi="Times New Roman" w:cs="Times New Roman"/>
                <w:sz w:val="18"/>
                <w:szCs w:val="24"/>
              </w:rPr>
              <w:t>%</w:t>
            </w:r>
          </w:p>
        </w:tc>
        <w:tc>
          <w:tcPr>
            <w:tcW w:w="810" w:type="dxa"/>
            <w:shd w:val="clear" w:color="auto" w:fill="auto"/>
            <w:vAlign w:val="center"/>
          </w:tcPr>
          <w:p w14:paraId="65EF882E" w14:textId="15BC69A9" w:rsidR="00095649" w:rsidRPr="006C0553" w:rsidRDefault="00095649"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100%</w:t>
            </w:r>
          </w:p>
        </w:tc>
        <w:tc>
          <w:tcPr>
            <w:tcW w:w="1080" w:type="dxa"/>
            <w:shd w:val="clear" w:color="auto" w:fill="00B050"/>
            <w:vAlign w:val="center"/>
          </w:tcPr>
          <w:p w14:paraId="314840ED" w14:textId="2ADC8535" w:rsidR="00095649" w:rsidRPr="006C0553" w:rsidRDefault="00095649" w:rsidP="00E67CA3">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w:t>
            </w:r>
            <w:r>
              <w:rPr>
                <w:rFonts w:ascii="Times New Roman" w:eastAsia="Calibri" w:hAnsi="Times New Roman" w:cs="Times New Roman"/>
                <w:sz w:val="18"/>
                <w:szCs w:val="24"/>
              </w:rPr>
              <w:t>5</w:t>
            </w:r>
            <w:r w:rsidRPr="006C0553">
              <w:rPr>
                <w:rFonts w:ascii="Times New Roman" w:eastAsia="Calibri" w:hAnsi="Times New Roman" w:cs="Times New Roman"/>
                <w:sz w:val="18"/>
                <w:szCs w:val="24"/>
              </w:rPr>
              <w:t>%</w:t>
            </w:r>
          </w:p>
        </w:tc>
        <w:tc>
          <w:tcPr>
            <w:tcW w:w="1080" w:type="dxa"/>
            <w:shd w:val="clear" w:color="auto" w:fill="00B050"/>
            <w:vAlign w:val="center"/>
          </w:tcPr>
          <w:p w14:paraId="3BEF935F" w14:textId="32D1730C" w:rsidR="00095649" w:rsidRPr="006C0553" w:rsidRDefault="00095649" w:rsidP="0043112B">
            <w:pPr>
              <w:spacing w:after="0" w:line="276"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25</w:t>
            </w:r>
            <w:r w:rsidRPr="006C0553">
              <w:rPr>
                <w:rFonts w:ascii="Times New Roman" w:eastAsia="Calibri" w:hAnsi="Times New Roman" w:cs="Times New Roman"/>
                <w:sz w:val="18"/>
                <w:szCs w:val="24"/>
              </w:rPr>
              <w:t>%</w:t>
            </w:r>
          </w:p>
        </w:tc>
      </w:tr>
      <w:tr w:rsidR="00095649" w:rsidRPr="006C0553" w14:paraId="5DE715E9" w14:textId="662EB33D" w:rsidTr="00095649">
        <w:trPr>
          <w:trHeight w:val="1208"/>
          <w:jc w:val="center"/>
        </w:trPr>
        <w:tc>
          <w:tcPr>
            <w:tcW w:w="1165" w:type="dxa"/>
            <w:vMerge/>
            <w:shd w:val="clear" w:color="auto" w:fill="auto"/>
            <w:vAlign w:val="center"/>
          </w:tcPr>
          <w:p w14:paraId="15D96BBB" w14:textId="2C445329" w:rsidR="00095649" w:rsidRPr="006C0553" w:rsidRDefault="00095649" w:rsidP="00225351">
            <w:pPr>
              <w:spacing w:after="0" w:line="276" w:lineRule="auto"/>
              <w:jc w:val="center"/>
              <w:rPr>
                <w:rFonts w:ascii="Times New Roman" w:hAnsi="Times New Roman" w:cs="Times New Roman"/>
                <w:bCs/>
                <w:sz w:val="18"/>
                <w:szCs w:val="24"/>
              </w:rPr>
            </w:pPr>
          </w:p>
        </w:tc>
        <w:tc>
          <w:tcPr>
            <w:tcW w:w="1710" w:type="dxa"/>
            <w:vAlign w:val="center"/>
          </w:tcPr>
          <w:p w14:paraId="06E9309C" w14:textId="77777777" w:rsidR="00095649" w:rsidRPr="006C0553" w:rsidRDefault="00095649" w:rsidP="009D64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Mantenimiento a las Normas Básicas de Control Interno</w:t>
            </w:r>
          </w:p>
        </w:tc>
        <w:tc>
          <w:tcPr>
            <w:tcW w:w="1170" w:type="dxa"/>
            <w:vAlign w:val="center"/>
          </w:tcPr>
          <w:p w14:paraId="4578CFB0" w14:textId="4C726B58" w:rsidR="00095649" w:rsidRPr="006C0553" w:rsidRDefault="00095649" w:rsidP="007C6675">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A2</w:t>
            </w:r>
          </w:p>
        </w:tc>
        <w:tc>
          <w:tcPr>
            <w:tcW w:w="2520" w:type="dxa"/>
            <w:shd w:val="clear" w:color="auto" w:fill="auto"/>
            <w:vAlign w:val="center"/>
          </w:tcPr>
          <w:p w14:paraId="46B2F3F0" w14:textId="2E887EE4" w:rsidR="00095649" w:rsidRPr="006C0553" w:rsidRDefault="00095649" w:rsidP="006C0553">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de cumplimiento con la NOBACI</w:t>
            </w:r>
          </w:p>
        </w:tc>
        <w:tc>
          <w:tcPr>
            <w:tcW w:w="1439" w:type="dxa"/>
            <w:shd w:val="clear" w:color="auto" w:fill="auto"/>
            <w:vAlign w:val="center"/>
          </w:tcPr>
          <w:p w14:paraId="5A4506DE" w14:textId="6DC498F8" w:rsidR="00095649" w:rsidRPr="006C0553" w:rsidRDefault="00095649" w:rsidP="003F230B">
            <w:pPr>
              <w:spacing w:after="0" w:line="276"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45</w:t>
            </w:r>
            <w:r w:rsidRPr="006C0553">
              <w:rPr>
                <w:rFonts w:ascii="Times New Roman" w:eastAsia="Calibri" w:hAnsi="Times New Roman" w:cs="Times New Roman"/>
                <w:sz w:val="18"/>
                <w:szCs w:val="24"/>
              </w:rPr>
              <w:t>%</w:t>
            </w:r>
          </w:p>
        </w:tc>
        <w:tc>
          <w:tcPr>
            <w:tcW w:w="810" w:type="dxa"/>
            <w:shd w:val="clear" w:color="auto" w:fill="auto"/>
            <w:vAlign w:val="center"/>
          </w:tcPr>
          <w:p w14:paraId="252553D5" w14:textId="77777777" w:rsidR="00095649" w:rsidRPr="006C0553" w:rsidRDefault="00095649"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80%</w:t>
            </w:r>
          </w:p>
        </w:tc>
        <w:tc>
          <w:tcPr>
            <w:tcW w:w="1080" w:type="dxa"/>
            <w:shd w:val="clear" w:color="auto" w:fill="00B050"/>
            <w:vAlign w:val="center"/>
          </w:tcPr>
          <w:p w14:paraId="240DDC69" w14:textId="28520441" w:rsidR="00095649" w:rsidRPr="006C0553" w:rsidRDefault="00095649" w:rsidP="003F230B">
            <w:pPr>
              <w:spacing w:after="0" w:line="276"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45%</w:t>
            </w:r>
          </w:p>
        </w:tc>
        <w:tc>
          <w:tcPr>
            <w:tcW w:w="1080" w:type="dxa"/>
            <w:shd w:val="clear" w:color="auto" w:fill="00B050"/>
            <w:vAlign w:val="center"/>
          </w:tcPr>
          <w:p w14:paraId="42CD6D4E" w14:textId="7C0DEA38" w:rsidR="00095649" w:rsidRPr="006C0553" w:rsidRDefault="00095649" w:rsidP="003F230B">
            <w:pPr>
              <w:spacing w:after="0" w:line="276"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56</w:t>
            </w:r>
            <w:r w:rsidRPr="006C0553">
              <w:rPr>
                <w:rFonts w:ascii="Times New Roman" w:eastAsia="Calibri" w:hAnsi="Times New Roman" w:cs="Times New Roman"/>
                <w:sz w:val="18"/>
                <w:szCs w:val="24"/>
              </w:rPr>
              <w:t>%</w:t>
            </w:r>
          </w:p>
        </w:tc>
      </w:tr>
      <w:tr w:rsidR="00095649" w:rsidRPr="006C0553" w14:paraId="7F1FF2EF" w14:textId="7B4FB779" w:rsidTr="00095649">
        <w:trPr>
          <w:trHeight w:val="1208"/>
          <w:jc w:val="center"/>
        </w:trPr>
        <w:tc>
          <w:tcPr>
            <w:tcW w:w="1165" w:type="dxa"/>
            <w:vMerge/>
            <w:shd w:val="clear" w:color="auto" w:fill="auto"/>
            <w:vAlign w:val="center"/>
          </w:tcPr>
          <w:p w14:paraId="05407DEA" w14:textId="134DEAA3" w:rsidR="00095649" w:rsidRPr="006C0553" w:rsidRDefault="00095649" w:rsidP="00225351">
            <w:pPr>
              <w:spacing w:after="0" w:line="276" w:lineRule="auto"/>
              <w:jc w:val="center"/>
              <w:rPr>
                <w:rFonts w:ascii="Times New Roman" w:hAnsi="Times New Roman" w:cs="Times New Roman"/>
                <w:bCs/>
                <w:sz w:val="18"/>
                <w:szCs w:val="24"/>
              </w:rPr>
            </w:pPr>
          </w:p>
        </w:tc>
        <w:tc>
          <w:tcPr>
            <w:tcW w:w="1710" w:type="dxa"/>
            <w:vAlign w:val="center"/>
          </w:tcPr>
          <w:p w14:paraId="510E4F39" w14:textId="77777777" w:rsidR="00095649" w:rsidRPr="006C0553" w:rsidRDefault="00095649" w:rsidP="0097597A">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Marco común de evaluación de CAF (SISMAP) operando conforme los lineamientos establecidos</w:t>
            </w:r>
          </w:p>
        </w:tc>
        <w:tc>
          <w:tcPr>
            <w:tcW w:w="1170" w:type="dxa"/>
            <w:vAlign w:val="center"/>
          </w:tcPr>
          <w:p w14:paraId="784EA2CF" w14:textId="2502BC6A" w:rsidR="00095649" w:rsidRPr="006C0553" w:rsidRDefault="00095649" w:rsidP="007C6675">
            <w:pPr>
              <w:spacing w:after="0" w:line="360"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A3</w:t>
            </w:r>
          </w:p>
        </w:tc>
        <w:tc>
          <w:tcPr>
            <w:tcW w:w="2520" w:type="dxa"/>
            <w:shd w:val="clear" w:color="auto" w:fill="auto"/>
            <w:vAlign w:val="center"/>
          </w:tcPr>
          <w:p w14:paraId="1A566BBE" w14:textId="41075AA4" w:rsidR="00095649" w:rsidRPr="006C0553" w:rsidRDefault="00095649" w:rsidP="0043112B">
            <w:pPr>
              <w:spacing w:after="0" w:line="360"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 xml:space="preserve">Autodiagnóstico elaborado </w:t>
            </w:r>
            <w:r w:rsidR="00D97B07" w:rsidRPr="006C0553">
              <w:rPr>
                <w:rFonts w:ascii="Times New Roman" w:eastAsia="Calibri" w:hAnsi="Times New Roman" w:cs="Times New Roman"/>
                <w:sz w:val="18"/>
                <w:szCs w:val="24"/>
              </w:rPr>
              <w:t>/ %</w:t>
            </w:r>
            <w:r w:rsidRPr="006C0553">
              <w:rPr>
                <w:rFonts w:ascii="Times New Roman" w:eastAsia="Calibri" w:hAnsi="Times New Roman" w:cs="Times New Roman"/>
                <w:sz w:val="18"/>
                <w:szCs w:val="24"/>
              </w:rPr>
              <w:t xml:space="preserve"> de cumplimiento del Plan de Mejora Institucional</w:t>
            </w:r>
          </w:p>
        </w:tc>
        <w:tc>
          <w:tcPr>
            <w:tcW w:w="1439" w:type="dxa"/>
            <w:shd w:val="clear" w:color="auto" w:fill="auto"/>
            <w:vAlign w:val="center"/>
          </w:tcPr>
          <w:p w14:paraId="00701937" w14:textId="6E3E8736" w:rsidR="00095649" w:rsidRPr="006C0553" w:rsidRDefault="00095649" w:rsidP="003F230B">
            <w:pPr>
              <w:spacing w:after="0" w:line="276"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75%</w:t>
            </w:r>
          </w:p>
        </w:tc>
        <w:tc>
          <w:tcPr>
            <w:tcW w:w="810" w:type="dxa"/>
            <w:shd w:val="clear" w:color="auto" w:fill="auto"/>
            <w:vAlign w:val="center"/>
          </w:tcPr>
          <w:p w14:paraId="67840781" w14:textId="77777777" w:rsidR="00095649" w:rsidRPr="006C0553" w:rsidRDefault="00095649" w:rsidP="003F230B">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100</w:t>
            </w:r>
          </w:p>
        </w:tc>
        <w:tc>
          <w:tcPr>
            <w:tcW w:w="1080" w:type="dxa"/>
            <w:shd w:val="clear" w:color="auto" w:fill="00B050"/>
            <w:vAlign w:val="center"/>
          </w:tcPr>
          <w:p w14:paraId="4F20C65E" w14:textId="5296621B" w:rsidR="00095649" w:rsidRPr="006C0553" w:rsidRDefault="00095649" w:rsidP="003F230B">
            <w:pPr>
              <w:spacing w:after="0" w:line="276"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75%</w:t>
            </w:r>
          </w:p>
        </w:tc>
        <w:tc>
          <w:tcPr>
            <w:tcW w:w="1080" w:type="dxa"/>
            <w:shd w:val="clear" w:color="auto" w:fill="00B050"/>
            <w:vAlign w:val="center"/>
          </w:tcPr>
          <w:p w14:paraId="3766D5AC" w14:textId="096DC11E" w:rsidR="00095649" w:rsidRPr="006C0553" w:rsidRDefault="00095649" w:rsidP="003F230B">
            <w:pPr>
              <w:spacing w:after="0" w:line="276" w:lineRule="auto"/>
              <w:jc w:val="center"/>
              <w:rPr>
                <w:rFonts w:ascii="Times New Roman" w:eastAsia="Calibri" w:hAnsi="Times New Roman" w:cs="Times New Roman"/>
                <w:sz w:val="18"/>
                <w:szCs w:val="24"/>
              </w:rPr>
            </w:pPr>
            <w:r>
              <w:rPr>
                <w:rFonts w:ascii="Times New Roman" w:eastAsia="Calibri" w:hAnsi="Times New Roman" w:cs="Times New Roman"/>
                <w:sz w:val="18"/>
                <w:szCs w:val="24"/>
              </w:rPr>
              <w:t>75%</w:t>
            </w:r>
          </w:p>
        </w:tc>
      </w:tr>
      <w:tr w:rsidR="00095649" w:rsidRPr="006C0553" w14:paraId="1010EF12" w14:textId="49C0F866" w:rsidTr="00095649">
        <w:trPr>
          <w:trHeight w:val="463"/>
          <w:jc w:val="center"/>
        </w:trPr>
        <w:tc>
          <w:tcPr>
            <w:tcW w:w="1165" w:type="dxa"/>
            <w:vMerge/>
            <w:shd w:val="clear" w:color="auto" w:fill="auto"/>
            <w:vAlign w:val="center"/>
          </w:tcPr>
          <w:p w14:paraId="2E0D7330" w14:textId="3B09B9D1" w:rsidR="00095649" w:rsidRPr="006C0553" w:rsidRDefault="00095649" w:rsidP="00225351">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42469537" w14:textId="77777777" w:rsidR="00095649" w:rsidRPr="006C0553" w:rsidRDefault="00095649"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Carta Compromiso al ciudadano SISMAP</w:t>
            </w:r>
          </w:p>
        </w:tc>
        <w:tc>
          <w:tcPr>
            <w:tcW w:w="1170" w:type="dxa"/>
            <w:vAlign w:val="center"/>
          </w:tcPr>
          <w:p w14:paraId="6074EF19" w14:textId="1016738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w:t>
            </w:r>
          </w:p>
        </w:tc>
        <w:tc>
          <w:tcPr>
            <w:tcW w:w="2520" w:type="dxa"/>
            <w:shd w:val="clear" w:color="auto" w:fill="auto"/>
            <w:vAlign w:val="center"/>
          </w:tcPr>
          <w:p w14:paraId="7A9F40C4" w14:textId="7BC8C686"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actualización de la CCC</w:t>
            </w:r>
          </w:p>
        </w:tc>
        <w:tc>
          <w:tcPr>
            <w:tcW w:w="1439" w:type="dxa"/>
            <w:shd w:val="clear" w:color="auto" w:fill="auto"/>
            <w:vAlign w:val="center"/>
          </w:tcPr>
          <w:p w14:paraId="4A84A94C" w14:textId="77777777" w:rsidR="00095649" w:rsidRPr="006C0553" w:rsidRDefault="00095649"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5B3F3F4E" w14:textId="0153168C"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FFFFFF" w:themeFill="background1"/>
            <w:vAlign w:val="center"/>
          </w:tcPr>
          <w:p w14:paraId="246C70B3" w14:textId="1CACDB39"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6F2C42F0" w14:textId="4B437EF8"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095649" w:rsidRPr="006C0553" w14:paraId="175EBB16" w14:textId="09F14AA6" w:rsidTr="00095649">
        <w:trPr>
          <w:trHeight w:val="20"/>
          <w:jc w:val="center"/>
        </w:trPr>
        <w:tc>
          <w:tcPr>
            <w:tcW w:w="1165" w:type="dxa"/>
            <w:vMerge/>
            <w:shd w:val="clear" w:color="auto" w:fill="auto"/>
            <w:vAlign w:val="center"/>
          </w:tcPr>
          <w:p w14:paraId="74B03F02" w14:textId="77777777" w:rsidR="00095649" w:rsidRPr="006C0553" w:rsidRDefault="00095649" w:rsidP="00AD18B6">
            <w:pPr>
              <w:spacing w:after="0" w:line="276" w:lineRule="auto"/>
              <w:rPr>
                <w:rFonts w:ascii="Times New Roman" w:eastAsia="Times New Roman" w:hAnsi="Times New Roman" w:cs="Times New Roman"/>
                <w:sz w:val="18"/>
                <w:szCs w:val="24"/>
                <w:lang w:eastAsia="es-DO"/>
              </w:rPr>
            </w:pPr>
          </w:p>
        </w:tc>
        <w:tc>
          <w:tcPr>
            <w:tcW w:w="1710" w:type="dxa"/>
            <w:vAlign w:val="center"/>
          </w:tcPr>
          <w:p w14:paraId="286E15C8" w14:textId="77777777" w:rsidR="00095649" w:rsidRPr="006C0553" w:rsidRDefault="00095649"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Gestión documental actualizada</w:t>
            </w:r>
          </w:p>
        </w:tc>
        <w:tc>
          <w:tcPr>
            <w:tcW w:w="1170" w:type="dxa"/>
            <w:vAlign w:val="center"/>
          </w:tcPr>
          <w:p w14:paraId="4CD8570E" w14:textId="321357BC"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w:t>
            </w:r>
          </w:p>
        </w:tc>
        <w:tc>
          <w:tcPr>
            <w:tcW w:w="2520" w:type="dxa"/>
            <w:shd w:val="clear" w:color="auto" w:fill="auto"/>
            <w:vAlign w:val="center"/>
          </w:tcPr>
          <w:p w14:paraId="005448A5" w14:textId="01058BFF"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documentación institucional actualizada</w:t>
            </w:r>
          </w:p>
        </w:tc>
        <w:tc>
          <w:tcPr>
            <w:tcW w:w="1439" w:type="dxa"/>
            <w:shd w:val="clear" w:color="auto" w:fill="auto"/>
            <w:vAlign w:val="center"/>
          </w:tcPr>
          <w:p w14:paraId="3C739844" w14:textId="77777777" w:rsidR="00095649" w:rsidRPr="006C0553" w:rsidRDefault="00095649"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39A536A1" w14:textId="77777777" w:rsidR="00095649" w:rsidRPr="006C0553" w:rsidRDefault="00095649" w:rsidP="0035229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50%</w:t>
            </w:r>
          </w:p>
        </w:tc>
        <w:tc>
          <w:tcPr>
            <w:tcW w:w="1080" w:type="dxa"/>
            <w:shd w:val="clear" w:color="auto" w:fill="FFFFFF" w:themeFill="background1"/>
            <w:vAlign w:val="center"/>
          </w:tcPr>
          <w:p w14:paraId="122DA31F" w14:textId="6729617F"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7BD78D90" w14:textId="5F5B2C69"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095649" w:rsidRPr="006C0553" w14:paraId="67FAD854" w14:textId="369B0A18" w:rsidTr="00095649">
        <w:trPr>
          <w:trHeight w:val="20"/>
          <w:jc w:val="center"/>
        </w:trPr>
        <w:tc>
          <w:tcPr>
            <w:tcW w:w="1165" w:type="dxa"/>
            <w:vMerge/>
            <w:shd w:val="clear" w:color="auto" w:fill="auto"/>
            <w:vAlign w:val="center"/>
          </w:tcPr>
          <w:p w14:paraId="283BF284" w14:textId="77777777" w:rsidR="00095649" w:rsidRPr="006C0553" w:rsidRDefault="00095649" w:rsidP="00AD18B6">
            <w:pPr>
              <w:spacing w:after="0" w:line="276" w:lineRule="auto"/>
              <w:rPr>
                <w:rFonts w:ascii="Times New Roman" w:eastAsia="Times New Roman" w:hAnsi="Times New Roman" w:cs="Times New Roman"/>
                <w:sz w:val="18"/>
                <w:szCs w:val="24"/>
                <w:lang w:eastAsia="es-DO"/>
              </w:rPr>
            </w:pPr>
          </w:p>
        </w:tc>
        <w:tc>
          <w:tcPr>
            <w:tcW w:w="1710" w:type="dxa"/>
            <w:vAlign w:val="center"/>
          </w:tcPr>
          <w:p w14:paraId="3253B731" w14:textId="77777777" w:rsidR="00095649" w:rsidRPr="006C0553" w:rsidRDefault="00095649"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Rediseño de los indicadores de procesos</w:t>
            </w:r>
          </w:p>
        </w:tc>
        <w:tc>
          <w:tcPr>
            <w:tcW w:w="1170" w:type="dxa"/>
            <w:vAlign w:val="center"/>
          </w:tcPr>
          <w:p w14:paraId="1EB2D976" w14:textId="114D4D22"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A6</w:t>
            </w:r>
          </w:p>
        </w:tc>
        <w:tc>
          <w:tcPr>
            <w:tcW w:w="2520" w:type="dxa"/>
            <w:shd w:val="clear" w:color="auto" w:fill="auto"/>
            <w:vAlign w:val="center"/>
          </w:tcPr>
          <w:p w14:paraId="7319F70B" w14:textId="22908E61"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indicadores de procesos rediseñados </w:t>
            </w:r>
          </w:p>
        </w:tc>
        <w:tc>
          <w:tcPr>
            <w:tcW w:w="1439" w:type="dxa"/>
            <w:shd w:val="clear" w:color="auto" w:fill="auto"/>
            <w:vAlign w:val="center"/>
          </w:tcPr>
          <w:p w14:paraId="46275A4E" w14:textId="2E0028F8" w:rsidR="00095649" w:rsidRPr="006C0553" w:rsidRDefault="00095649"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6EC03F2B" w14:textId="72CE3C14" w:rsidR="00095649" w:rsidRPr="006C0553" w:rsidRDefault="00095649" w:rsidP="0035229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FFFFFF" w:themeFill="background1"/>
            <w:vAlign w:val="center"/>
          </w:tcPr>
          <w:p w14:paraId="604456D8" w14:textId="4B258196"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38C490FC" w14:textId="57E492BE"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095649" w:rsidRPr="006C0553" w14:paraId="5CD49493" w14:textId="29954C9E" w:rsidTr="00095649">
        <w:trPr>
          <w:trHeight w:val="20"/>
          <w:jc w:val="center"/>
        </w:trPr>
        <w:tc>
          <w:tcPr>
            <w:tcW w:w="1165" w:type="dxa"/>
            <w:vMerge/>
            <w:shd w:val="clear" w:color="auto" w:fill="auto"/>
            <w:vAlign w:val="center"/>
          </w:tcPr>
          <w:p w14:paraId="1D4A04FB" w14:textId="77777777" w:rsidR="00095649" w:rsidRPr="006C0553" w:rsidRDefault="00095649" w:rsidP="00AD18B6">
            <w:pPr>
              <w:spacing w:after="0" w:line="276" w:lineRule="auto"/>
              <w:rPr>
                <w:rFonts w:ascii="Times New Roman" w:eastAsia="Times New Roman" w:hAnsi="Times New Roman" w:cs="Times New Roman"/>
                <w:sz w:val="18"/>
                <w:szCs w:val="24"/>
                <w:lang w:eastAsia="es-DO"/>
              </w:rPr>
            </w:pPr>
          </w:p>
        </w:tc>
        <w:tc>
          <w:tcPr>
            <w:tcW w:w="1710" w:type="dxa"/>
            <w:vAlign w:val="center"/>
          </w:tcPr>
          <w:p w14:paraId="3BADCB54" w14:textId="77777777" w:rsidR="00095649" w:rsidRPr="006C0553" w:rsidRDefault="00095649" w:rsidP="00B945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Actualización y mantenimiento de los riesgos institucionales </w:t>
            </w:r>
          </w:p>
        </w:tc>
        <w:tc>
          <w:tcPr>
            <w:tcW w:w="1170" w:type="dxa"/>
            <w:vAlign w:val="center"/>
          </w:tcPr>
          <w:p w14:paraId="041753B9" w14:textId="2E0259B1"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A7</w:t>
            </w:r>
          </w:p>
        </w:tc>
        <w:tc>
          <w:tcPr>
            <w:tcW w:w="2520" w:type="dxa"/>
            <w:shd w:val="clear" w:color="auto" w:fill="auto"/>
            <w:vAlign w:val="center"/>
          </w:tcPr>
          <w:p w14:paraId="59068AD5" w14:textId="4E4D3C83"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riesgos actualizados</w:t>
            </w:r>
          </w:p>
        </w:tc>
        <w:tc>
          <w:tcPr>
            <w:tcW w:w="1439" w:type="dxa"/>
            <w:shd w:val="clear" w:color="auto" w:fill="auto"/>
            <w:vAlign w:val="center"/>
          </w:tcPr>
          <w:p w14:paraId="6B08FCF2" w14:textId="77777777" w:rsidR="00095649" w:rsidRPr="006C0553" w:rsidRDefault="00095649" w:rsidP="0035506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52DCBB83" w14:textId="77777777" w:rsidR="00095649" w:rsidRPr="006C0553" w:rsidRDefault="00095649" w:rsidP="0035229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FFFFFF" w:themeFill="background1"/>
            <w:vAlign w:val="center"/>
          </w:tcPr>
          <w:p w14:paraId="79126422" w14:textId="4B3DBD5E"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c>
          <w:tcPr>
            <w:tcW w:w="1080" w:type="dxa"/>
            <w:shd w:val="clear" w:color="auto" w:fill="FFFFFF" w:themeFill="background1"/>
            <w:vAlign w:val="center"/>
          </w:tcPr>
          <w:p w14:paraId="51985A7F" w14:textId="3B7DAC56" w:rsidR="00095649" w:rsidRPr="006C0553" w:rsidRDefault="00095649" w:rsidP="006622EE">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N/A</w:t>
            </w:r>
          </w:p>
        </w:tc>
      </w:tr>
      <w:tr w:rsidR="00095649" w:rsidRPr="006C0553" w14:paraId="40FA72DF" w14:textId="76F8E9FC" w:rsidTr="00095649">
        <w:trPr>
          <w:trHeight w:val="247"/>
          <w:jc w:val="center"/>
        </w:trPr>
        <w:tc>
          <w:tcPr>
            <w:tcW w:w="1165" w:type="dxa"/>
            <w:vMerge w:val="restart"/>
            <w:shd w:val="clear" w:color="auto" w:fill="auto"/>
            <w:vAlign w:val="center"/>
          </w:tcPr>
          <w:p w14:paraId="035FF11C" w14:textId="1E0D67BA" w:rsidR="00095649" w:rsidRPr="006C0553" w:rsidRDefault="00095649" w:rsidP="0043112B">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 xml:space="preserve">Administrar el sistema de </w:t>
            </w:r>
            <w:r w:rsidRPr="006C0553">
              <w:rPr>
                <w:rFonts w:ascii="Times New Roman" w:eastAsia="Times New Roman" w:hAnsi="Times New Roman" w:cs="Times New Roman"/>
                <w:sz w:val="18"/>
                <w:szCs w:val="24"/>
                <w:lang w:eastAsia="es-DO"/>
              </w:rPr>
              <w:lastRenderedPageBreak/>
              <w:t>planificación, monitoreo y evaluación</w:t>
            </w:r>
          </w:p>
        </w:tc>
        <w:tc>
          <w:tcPr>
            <w:tcW w:w="1710" w:type="dxa"/>
            <w:vAlign w:val="center"/>
          </w:tcPr>
          <w:p w14:paraId="66589CE5" w14:textId="77777777" w:rsidR="00095649" w:rsidRPr="006C0553" w:rsidRDefault="00095649" w:rsidP="001301F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lastRenderedPageBreak/>
              <w:t>Plan operativo anual (POA) formulado</w:t>
            </w:r>
          </w:p>
        </w:tc>
        <w:tc>
          <w:tcPr>
            <w:tcW w:w="1170" w:type="dxa"/>
            <w:vAlign w:val="center"/>
          </w:tcPr>
          <w:p w14:paraId="5205AE4F" w14:textId="10025C39"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A8</w:t>
            </w:r>
          </w:p>
        </w:tc>
        <w:tc>
          <w:tcPr>
            <w:tcW w:w="2520" w:type="dxa"/>
            <w:shd w:val="clear" w:color="auto" w:fill="auto"/>
            <w:vAlign w:val="center"/>
          </w:tcPr>
          <w:p w14:paraId="0457F24D" w14:textId="0DF3836D"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Plan operativo anual</w:t>
            </w:r>
          </w:p>
        </w:tc>
        <w:tc>
          <w:tcPr>
            <w:tcW w:w="1439" w:type="dxa"/>
            <w:shd w:val="clear" w:color="auto" w:fill="auto"/>
            <w:vAlign w:val="center"/>
          </w:tcPr>
          <w:p w14:paraId="3CF718EA" w14:textId="77777777" w:rsidR="00095649" w:rsidRPr="006C0553" w:rsidRDefault="00095649" w:rsidP="002922C6">
            <w:pPr>
              <w:spacing w:after="0" w:line="276" w:lineRule="auto"/>
              <w:jc w:val="center"/>
              <w:rPr>
                <w:rFonts w:ascii="Times New Roman" w:hAnsi="Times New Roman" w:cs="Times New Roman"/>
                <w:sz w:val="18"/>
                <w:szCs w:val="24"/>
              </w:rPr>
            </w:pPr>
          </w:p>
        </w:tc>
        <w:tc>
          <w:tcPr>
            <w:tcW w:w="810" w:type="dxa"/>
            <w:shd w:val="clear" w:color="auto" w:fill="auto"/>
            <w:vAlign w:val="center"/>
          </w:tcPr>
          <w:p w14:paraId="6E839189" w14:textId="77777777" w:rsidR="00095649" w:rsidRPr="006C0553" w:rsidRDefault="00095649" w:rsidP="00B579E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FFFFFF" w:themeFill="background1"/>
            <w:vAlign w:val="center"/>
          </w:tcPr>
          <w:p w14:paraId="48732E61" w14:textId="27361162"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FFFFFF" w:themeFill="background1"/>
            <w:vAlign w:val="center"/>
          </w:tcPr>
          <w:p w14:paraId="05C71197" w14:textId="591ADA81"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0C3993E7" w14:textId="07D87855" w:rsidTr="00095649">
        <w:trPr>
          <w:trHeight w:val="481"/>
          <w:jc w:val="center"/>
        </w:trPr>
        <w:tc>
          <w:tcPr>
            <w:tcW w:w="1165" w:type="dxa"/>
            <w:vMerge/>
            <w:shd w:val="clear" w:color="auto" w:fill="auto"/>
            <w:vAlign w:val="center"/>
          </w:tcPr>
          <w:p w14:paraId="6315A482"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05504B7" w14:textId="77777777" w:rsidR="00095649" w:rsidRPr="006C0553" w:rsidRDefault="00095649" w:rsidP="001301F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Monitoreo y evaluación del plan operativo anual (POA) </w:t>
            </w:r>
          </w:p>
        </w:tc>
        <w:tc>
          <w:tcPr>
            <w:tcW w:w="1170" w:type="dxa"/>
            <w:vAlign w:val="center"/>
          </w:tcPr>
          <w:p w14:paraId="08DCDA06" w14:textId="0E638C2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A9</w:t>
            </w:r>
          </w:p>
        </w:tc>
        <w:tc>
          <w:tcPr>
            <w:tcW w:w="2520" w:type="dxa"/>
            <w:shd w:val="clear" w:color="auto" w:fill="auto"/>
            <w:vAlign w:val="center"/>
          </w:tcPr>
          <w:p w14:paraId="68A2B320" w14:textId="3EFCF201" w:rsidR="00095649" w:rsidRPr="006C0553" w:rsidRDefault="00095649" w:rsidP="006A3BC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Informes de monitoreo elaborados</w:t>
            </w:r>
          </w:p>
        </w:tc>
        <w:tc>
          <w:tcPr>
            <w:tcW w:w="1439" w:type="dxa"/>
            <w:shd w:val="clear" w:color="auto" w:fill="auto"/>
            <w:vAlign w:val="center"/>
          </w:tcPr>
          <w:p w14:paraId="44BEB9E0" w14:textId="77777777" w:rsidR="00095649" w:rsidRPr="006C0553" w:rsidRDefault="00095649" w:rsidP="002922C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63EDABC0" w14:textId="77777777" w:rsidR="00095649" w:rsidRPr="006C0553" w:rsidRDefault="00095649" w:rsidP="00B579E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2FE2DBBD" w14:textId="763D6EC9"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2D14A639" w14:textId="05C61B3F" w:rsidR="00095649" w:rsidRPr="006C0553" w:rsidRDefault="00095649" w:rsidP="006622EE">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1424D042" w14:textId="3A588A4F" w:rsidTr="00095649">
        <w:trPr>
          <w:trHeight w:val="598"/>
          <w:jc w:val="center"/>
        </w:trPr>
        <w:tc>
          <w:tcPr>
            <w:tcW w:w="1165" w:type="dxa"/>
            <w:vMerge/>
            <w:shd w:val="clear" w:color="auto" w:fill="auto"/>
            <w:vAlign w:val="center"/>
          </w:tcPr>
          <w:p w14:paraId="17EBCB6E"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72CD5113" w14:textId="77777777" w:rsidR="00095649" w:rsidRPr="006C0553" w:rsidRDefault="00095649" w:rsidP="0041732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Seguimiento, registro y ejecución </w:t>
            </w:r>
            <w:proofErr w:type="gramStart"/>
            <w:r w:rsidRPr="006C0553">
              <w:rPr>
                <w:rFonts w:ascii="Times New Roman" w:hAnsi="Times New Roman" w:cs="Times New Roman"/>
                <w:sz w:val="18"/>
                <w:szCs w:val="24"/>
              </w:rPr>
              <w:t>de  programación</w:t>
            </w:r>
            <w:proofErr w:type="gramEnd"/>
            <w:r w:rsidRPr="006C0553">
              <w:rPr>
                <w:rFonts w:ascii="Times New Roman" w:hAnsi="Times New Roman" w:cs="Times New Roman"/>
                <w:sz w:val="18"/>
                <w:szCs w:val="24"/>
              </w:rPr>
              <w:t xml:space="preserve"> física del presupuesto en (SIGEF)  </w:t>
            </w:r>
          </w:p>
        </w:tc>
        <w:tc>
          <w:tcPr>
            <w:tcW w:w="1170" w:type="dxa"/>
            <w:vAlign w:val="center"/>
          </w:tcPr>
          <w:p w14:paraId="19937B52" w14:textId="5E494D34"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A10</w:t>
            </w:r>
          </w:p>
        </w:tc>
        <w:tc>
          <w:tcPr>
            <w:tcW w:w="2520" w:type="dxa"/>
            <w:vMerge w:val="restart"/>
            <w:shd w:val="clear" w:color="auto" w:fill="auto"/>
            <w:vAlign w:val="center"/>
          </w:tcPr>
          <w:p w14:paraId="6587322B" w14:textId="1BA4BA80"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Registro de la ejecución física y financiera del año 2023 / Programaciones físicas y financieras del año 2024</w:t>
            </w:r>
          </w:p>
        </w:tc>
        <w:tc>
          <w:tcPr>
            <w:tcW w:w="1439" w:type="dxa"/>
            <w:vMerge w:val="restart"/>
            <w:shd w:val="clear" w:color="auto" w:fill="auto"/>
            <w:vAlign w:val="center"/>
          </w:tcPr>
          <w:p w14:paraId="3ADF2796" w14:textId="54F9969B"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 / 1</w:t>
            </w:r>
          </w:p>
        </w:tc>
        <w:tc>
          <w:tcPr>
            <w:tcW w:w="810" w:type="dxa"/>
            <w:vMerge w:val="restart"/>
            <w:shd w:val="clear" w:color="auto" w:fill="auto"/>
            <w:vAlign w:val="center"/>
          </w:tcPr>
          <w:p w14:paraId="72C01097" w14:textId="1795B5C3"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 / 4</w:t>
            </w:r>
          </w:p>
        </w:tc>
        <w:tc>
          <w:tcPr>
            <w:tcW w:w="1080" w:type="dxa"/>
            <w:shd w:val="clear" w:color="auto" w:fill="FFFFFF" w:themeFill="background1"/>
            <w:vAlign w:val="center"/>
          </w:tcPr>
          <w:p w14:paraId="4D495316" w14:textId="75BF3EE5"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FFFFFF" w:themeFill="background1"/>
            <w:vAlign w:val="center"/>
          </w:tcPr>
          <w:p w14:paraId="110551EE" w14:textId="2FAB286F"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36DE63FC" w14:textId="42299816" w:rsidTr="00095649">
        <w:trPr>
          <w:trHeight w:val="64"/>
          <w:jc w:val="center"/>
        </w:trPr>
        <w:tc>
          <w:tcPr>
            <w:tcW w:w="1165" w:type="dxa"/>
            <w:vMerge/>
            <w:shd w:val="clear" w:color="auto" w:fill="auto"/>
            <w:vAlign w:val="center"/>
          </w:tcPr>
          <w:p w14:paraId="432DD285"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4FF1FDB3" w14:textId="77777777" w:rsidR="00095649" w:rsidRPr="006C0553" w:rsidRDefault="00095649" w:rsidP="00417321">
            <w:pPr>
              <w:spacing w:after="0" w:line="276" w:lineRule="auto"/>
              <w:jc w:val="center"/>
              <w:rPr>
                <w:rFonts w:ascii="Times New Roman" w:hAnsi="Times New Roman" w:cs="Times New Roman"/>
                <w:sz w:val="18"/>
                <w:szCs w:val="24"/>
              </w:rPr>
            </w:pPr>
          </w:p>
        </w:tc>
        <w:tc>
          <w:tcPr>
            <w:tcW w:w="1170" w:type="dxa"/>
            <w:vAlign w:val="center"/>
          </w:tcPr>
          <w:p w14:paraId="67B4B772" w14:textId="034BE931"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A11</w:t>
            </w:r>
          </w:p>
        </w:tc>
        <w:tc>
          <w:tcPr>
            <w:tcW w:w="2520" w:type="dxa"/>
            <w:vMerge/>
            <w:shd w:val="clear" w:color="auto" w:fill="auto"/>
            <w:vAlign w:val="center"/>
          </w:tcPr>
          <w:p w14:paraId="119E9D83" w14:textId="49EEC2D1" w:rsidR="00095649" w:rsidRPr="006C0553" w:rsidRDefault="00095649" w:rsidP="00523182">
            <w:pPr>
              <w:spacing w:after="0" w:line="276" w:lineRule="auto"/>
              <w:jc w:val="center"/>
              <w:rPr>
                <w:rFonts w:ascii="Times New Roman" w:hAnsi="Times New Roman" w:cs="Times New Roman"/>
                <w:sz w:val="18"/>
                <w:szCs w:val="24"/>
              </w:rPr>
            </w:pPr>
          </w:p>
        </w:tc>
        <w:tc>
          <w:tcPr>
            <w:tcW w:w="1439" w:type="dxa"/>
            <w:vMerge/>
            <w:shd w:val="clear" w:color="auto" w:fill="auto"/>
            <w:vAlign w:val="center"/>
          </w:tcPr>
          <w:p w14:paraId="0D0D6A22" w14:textId="77777777" w:rsidR="00095649" w:rsidRPr="006C0553" w:rsidRDefault="00095649" w:rsidP="00FA6042">
            <w:pPr>
              <w:spacing w:after="0" w:line="276" w:lineRule="auto"/>
              <w:jc w:val="center"/>
              <w:rPr>
                <w:rFonts w:ascii="Times New Roman" w:hAnsi="Times New Roman" w:cs="Times New Roman"/>
                <w:sz w:val="18"/>
                <w:szCs w:val="24"/>
              </w:rPr>
            </w:pPr>
          </w:p>
        </w:tc>
        <w:tc>
          <w:tcPr>
            <w:tcW w:w="810" w:type="dxa"/>
            <w:vMerge/>
            <w:shd w:val="clear" w:color="auto" w:fill="auto"/>
            <w:vAlign w:val="center"/>
          </w:tcPr>
          <w:p w14:paraId="56AD4F06" w14:textId="77777777" w:rsidR="00095649" w:rsidRPr="006C0553" w:rsidRDefault="00095649" w:rsidP="000E4ADF">
            <w:pPr>
              <w:spacing w:after="0" w:line="276" w:lineRule="auto"/>
              <w:jc w:val="center"/>
              <w:rPr>
                <w:rFonts w:ascii="Times New Roman" w:hAnsi="Times New Roman" w:cs="Times New Roman"/>
                <w:sz w:val="18"/>
                <w:szCs w:val="24"/>
              </w:rPr>
            </w:pPr>
          </w:p>
        </w:tc>
        <w:tc>
          <w:tcPr>
            <w:tcW w:w="1080" w:type="dxa"/>
            <w:shd w:val="clear" w:color="auto" w:fill="00B050"/>
            <w:vAlign w:val="center"/>
          </w:tcPr>
          <w:p w14:paraId="51BD8D9E" w14:textId="543B06B6"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6FEECA93" w14:textId="2A349141" w:rsidR="00095649" w:rsidRPr="006C0553" w:rsidRDefault="00095649" w:rsidP="006622EE">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0A405840" w14:textId="66FAF3F1" w:rsidTr="00095649">
        <w:trPr>
          <w:trHeight w:val="1242"/>
          <w:jc w:val="center"/>
        </w:trPr>
        <w:tc>
          <w:tcPr>
            <w:tcW w:w="1165" w:type="dxa"/>
            <w:vMerge/>
            <w:shd w:val="clear" w:color="auto" w:fill="auto"/>
            <w:vAlign w:val="center"/>
          </w:tcPr>
          <w:p w14:paraId="635641AD"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F22718B" w14:textId="77777777" w:rsidR="00095649" w:rsidRPr="006C0553" w:rsidRDefault="00095649" w:rsidP="0091697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Memorias de rendición de cuentas institucional (semestral y anual) </w:t>
            </w:r>
          </w:p>
        </w:tc>
        <w:tc>
          <w:tcPr>
            <w:tcW w:w="1170" w:type="dxa"/>
            <w:vAlign w:val="center"/>
          </w:tcPr>
          <w:p w14:paraId="4B3205F6" w14:textId="0395DD01"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A12</w:t>
            </w:r>
          </w:p>
        </w:tc>
        <w:tc>
          <w:tcPr>
            <w:tcW w:w="2520" w:type="dxa"/>
            <w:shd w:val="clear" w:color="auto" w:fill="auto"/>
            <w:vAlign w:val="center"/>
          </w:tcPr>
          <w:p w14:paraId="676AF0AF" w14:textId="1AEE835B" w:rsidR="00095649" w:rsidRPr="006C0553" w:rsidRDefault="00095649" w:rsidP="0052318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Memorias realizadas y entregas al órgano rector </w:t>
            </w:r>
          </w:p>
        </w:tc>
        <w:tc>
          <w:tcPr>
            <w:tcW w:w="1439" w:type="dxa"/>
            <w:shd w:val="clear" w:color="auto" w:fill="auto"/>
            <w:vAlign w:val="center"/>
          </w:tcPr>
          <w:p w14:paraId="0CA047EA" w14:textId="69FF56A0" w:rsidR="00095649" w:rsidRPr="006C0553" w:rsidRDefault="00095649" w:rsidP="00FA6042">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1</w:t>
            </w:r>
          </w:p>
        </w:tc>
        <w:tc>
          <w:tcPr>
            <w:tcW w:w="810" w:type="dxa"/>
            <w:shd w:val="clear" w:color="auto" w:fill="auto"/>
            <w:vAlign w:val="center"/>
          </w:tcPr>
          <w:p w14:paraId="7BF3836B" w14:textId="77777777" w:rsidR="00095649" w:rsidRPr="006C0553" w:rsidRDefault="00095649"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00B050"/>
            <w:vAlign w:val="center"/>
          </w:tcPr>
          <w:p w14:paraId="48058E8A" w14:textId="59E4C877" w:rsidR="00095649" w:rsidRPr="006C0553" w:rsidRDefault="00095649" w:rsidP="006622EE">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1</w:t>
            </w:r>
          </w:p>
        </w:tc>
        <w:tc>
          <w:tcPr>
            <w:tcW w:w="1080" w:type="dxa"/>
            <w:shd w:val="clear" w:color="auto" w:fill="00B050"/>
            <w:vAlign w:val="center"/>
          </w:tcPr>
          <w:p w14:paraId="183A28EA" w14:textId="36AEE844" w:rsidR="00095649" w:rsidRPr="006C0553" w:rsidRDefault="00095649" w:rsidP="006622EE">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p>
        </w:tc>
      </w:tr>
      <w:tr w:rsidR="00095649" w:rsidRPr="006C0553" w14:paraId="33BC23E9" w14:textId="33745526" w:rsidTr="00095649">
        <w:trPr>
          <w:trHeight w:val="1242"/>
          <w:jc w:val="center"/>
        </w:trPr>
        <w:tc>
          <w:tcPr>
            <w:tcW w:w="1165" w:type="dxa"/>
            <w:vMerge/>
            <w:shd w:val="clear" w:color="auto" w:fill="auto"/>
            <w:vAlign w:val="center"/>
          </w:tcPr>
          <w:p w14:paraId="61864E6A"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87B1710" w14:textId="77777777" w:rsidR="00095649" w:rsidRPr="006C0553" w:rsidRDefault="00095649" w:rsidP="004E2CB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Monitoreo de Avances del Plan Estratégico </w:t>
            </w:r>
            <w:proofErr w:type="gramStart"/>
            <w:r w:rsidRPr="006C0553">
              <w:rPr>
                <w:rFonts w:ascii="Times New Roman" w:hAnsi="Times New Roman" w:cs="Times New Roman"/>
                <w:sz w:val="18"/>
                <w:szCs w:val="24"/>
              </w:rPr>
              <w:t>Institucional  (</w:t>
            </w:r>
            <w:proofErr w:type="gramEnd"/>
            <w:r w:rsidRPr="006C0553">
              <w:rPr>
                <w:rFonts w:ascii="Times New Roman" w:hAnsi="Times New Roman" w:cs="Times New Roman"/>
                <w:sz w:val="18"/>
                <w:szCs w:val="24"/>
              </w:rPr>
              <w:t xml:space="preserve">PEI) </w:t>
            </w:r>
          </w:p>
        </w:tc>
        <w:tc>
          <w:tcPr>
            <w:tcW w:w="1170" w:type="dxa"/>
            <w:vAlign w:val="center"/>
          </w:tcPr>
          <w:p w14:paraId="10480ACD" w14:textId="3CD978C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A13</w:t>
            </w:r>
          </w:p>
        </w:tc>
        <w:tc>
          <w:tcPr>
            <w:tcW w:w="2520" w:type="dxa"/>
            <w:shd w:val="clear" w:color="auto" w:fill="auto"/>
            <w:vAlign w:val="center"/>
          </w:tcPr>
          <w:p w14:paraId="2530C9DC" w14:textId="591B8848" w:rsidR="00095649" w:rsidRPr="006C0553" w:rsidRDefault="00095649" w:rsidP="0052318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 elaborado</w:t>
            </w:r>
          </w:p>
        </w:tc>
        <w:tc>
          <w:tcPr>
            <w:tcW w:w="1439" w:type="dxa"/>
            <w:shd w:val="clear" w:color="auto" w:fill="auto"/>
            <w:vAlign w:val="center"/>
          </w:tcPr>
          <w:p w14:paraId="5BBCB8F0" w14:textId="77777777" w:rsidR="00095649" w:rsidRPr="006C0553" w:rsidRDefault="00095649"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720FBBFB" w14:textId="77777777" w:rsidR="00095649" w:rsidRPr="006C0553" w:rsidRDefault="00095649"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60AB827E" w14:textId="3188AAE4"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2EBA14C9" w14:textId="58A49500"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666BC02E" w14:textId="6459D619" w:rsidTr="00095649">
        <w:trPr>
          <w:trHeight w:val="1242"/>
          <w:jc w:val="center"/>
        </w:trPr>
        <w:tc>
          <w:tcPr>
            <w:tcW w:w="1165" w:type="dxa"/>
            <w:vMerge/>
            <w:shd w:val="clear" w:color="auto" w:fill="auto"/>
            <w:vAlign w:val="center"/>
          </w:tcPr>
          <w:p w14:paraId="53BA60A9"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301B0405" w14:textId="77777777" w:rsidR="00095649" w:rsidRPr="006C0553" w:rsidRDefault="00095649" w:rsidP="004167F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 de la producción pública sectorial asociada al Plan Nacional </w:t>
            </w:r>
            <w:proofErr w:type="gramStart"/>
            <w:r w:rsidRPr="006C0553">
              <w:rPr>
                <w:rFonts w:ascii="Times New Roman" w:hAnsi="Times New Roman" w:cs="Times New Roman"/>
                <w:sz w:val="18"/>
                <w:szCs w:val="24"/>
              </w:rPr>
              <w:t>Plurianual  del</w:t>
            </w:r>
            <w:proofErr w:type="gramEnd"/>
            <w:r w:rsidRPr="006C0553">
              <w:rPr>
                <w:rFonts w:ascii="Times New Roman" w:hAnsi="Times New Roman" w:cs="Times New Roman"/>
                <w:sz w:val="18"/>
                <w:szCs w:val="24"/>
              </w:rPr>
              <w:t xml:space="preserve"> sector público (PNSP) </w:t>
            </w:r>
          </w:p>
        </w:tc>
        <w:tc>
          <w:tcPr>
            <w:tcW w:w="1170" w:type="dxa"/>
            <w:vAlign w:val="center"/>
          </w:tcPr>
          <w:p w14:paraId="591B9CD6" w14:textId="4F12F6C7"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A14</w:t>
            </w:r>
          </w:p>
        </w:tc>
        <w:tc>
          <w:tcPr>
            <w:tcW w:w="2520" w:type="dxa"/>
            <w:shd w:val="clear" w:color="auto" w:fill="auto"/>
            <w:vAlign w:val="center"/>
          </w:tcPr>
          <w:p w14:paraId="1775F861" w14:textId="36D30961" w:rsidR="00095649" w:rsidRPr="006C0553" w:rsidRDefault="00095649" w:rsidP="009D03C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Reporte elaborado</w:t>
            </w:r>
          </w:p>
        </w:tc>
        <w:tc>
          <w:tcPr>
            <w:tcW w:w="1439" w:type="dxa"/>
            <w:shd w:val="clear" w:color="auto" w:fill="auto"/>
            <w:vAlign w:val="center"/>
          </w:tcPr>
          <w:p w14:paraId="23C65C6F" w14:textId="77777777" w:rsidR="00095649" w:rsidRPr="006C0553" w:rsidRDefault="00095649"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0BD4D4D6" w14:textId="77777777" w:rsidR="00095649" w:rsidRPr="006C0553" w:rsidRDefault="00095649"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7EF5C64B" w14:textId="2F8E7604"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35C5200F" w14:textId="09DE0358"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5E3D515D" w14:textId="2E6B2C1D" w:rsidTr="00095649">
        <w:trPr>
          <w:trHeight w:val="229"/>
          <w:jc w:val="center"/>
        </w:trPr>
        <w:tc>
          <w:tcPr>
            <w:tcW w:w="1165" w:type="dxa"/>
            <w:vMerge/>
            <w:shd w:val="clear" w:color="auto" w:fill="auto"/>
            <w:vAlign w:val="center"/>
          </w:tcPr>
          <w:p w14:paraId="4EB891A8"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9B8B7EB" w14:textId="77777777" w:rsidR="00095649" w:rsidRPr="006C0553" w:rsidRDefault="00095649" w:rsidP="004167F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 Estadísticas Institucionales </w:t>
            </w:r>
          </w:p>
        </w:tc>
        <w:tc>
          <w:tcPr>
            <w:tcW w:w="1170" w:type="dxa"/>
            <w:vAlign w:val="center"/>
          </w:tcPr>
          <w:p w14:paraId="654C3CFA" w14:textId="26E09CB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A15</w:t>
            </w:r>
          </w:p>
        </w:tc>
        <w:tc>
          <w:tcPr>
            <w:tcW w:w="2520" w:type="dxa"/>
            <w:shd w:val="clear" w:color="auto" w:fill="auto"/>
            <w:vAlign w:val="center"/>
          </w:tcPr>
          <w:p w14:paraId="5E747CB3" w14:textId="135CAC57" w:rsidR="00095649" w:rsidRPr="006C0553" w:rsidRDefault="00095649" w:rsidP="009D03C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Informes elaborados</w:t>
            </w:r>
          </w:p>
        </w:tc>
        <w:tc>
          <w:tcPr>
            <w:tcW w:w="1439" w:type="dxa"/>
            <w:shd w:val="clear" w:color="auto" w:fill="auto"/>
            <w:vAlign w:val="center"/>
          </w:tcPr>
          <w:p w14:paraId="35E0C00F" w14:textId="77777777" w:rsidR="00095649" w:rsidRPr="006C0553" w:rsidRDefault="00095649" w:rsidP="00FA604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0A34E1E9" w14:textId="77777777" w:rsidR="00095649" w:rsidRPr="006C0553" w:rsidRDefault="00095649"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29CB4EAF" w14:textId="253300BE" w:rsidR="00095649" w:rsidRPr="006C0553" w:rsidRDefault="00095649" w:rsidP="006622EE">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77965B66" w14:textId="03C410C3" w:rsidR="00095649" w:rsidRPr="006C0553" w:rsidRDefault="00095649" w:rsidP="006622EE">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78588745" w14:textId="62E9703C" w:rsidTr="00095649">
        <w:trPr>
          <w:trHeight w:val="1242"/>
          <w:jc w:val="center"/>
        </w:trPr>
        <w:tc>
          <w:tcPr>
            <w:tcW w:w="1165" w:type="dxa"/>
            <w:vMerge/>
            <w:shd w:val="clear" w:color="auto" w:fill="auto"/>
            <w:vAlign w:val="center"/>
          </w:tcPr>
          <w:p w14:paraId="7167399E" w14:textId="77777777" w:rsidR="00095649" w:rsidRPr="006C0553" w:rsidRDefault="00095649" w:rsidP="00AD18B6">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F931C47" w14:textId="77777777" w:rsidR="00095649" w:rsidRPr="006C0553" w:rsidRDefault="00095649" w:rsidP="003A767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Benchmarking sobre buenas prácticas internacionales en la administración de los subsidios sociales </w:t>
            </w:r>
          </w:p>
        </w:tc>
        <w:tc>
          <w:tcPr>
            <w:tcW w:w="1170" w:type="dxa"/>
            <w:vAlign w:val="center"/>
          </w:tcPr>
          <w:p w14:paraId="0ACA61AE" w14:textId="6E68399C"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A16</w:t>
            </w:r>
          </w:p>
        </w:tc>
        <w:tc>
          <w:tcPr>
            <w:tcW w:w="2520" w:type="dxa"/>
            <w:shd w:val="clear" w:color="auto" w:fill="auto"/>
            <w:vAlign w:val="center"/>
          </w:tcPr>
          <w:p w14:paraId="39B09494" w14:textId="38CC2594" w:rsidR="00095649" w:rsidRPr="006C0553" w:rsidRDefault="00095649" w:rsidP="009D03C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Benchmarking realizado</w:t>
            </w:r>
          </w:p>
        </w:tc>
        <w:tc>
          <w:tcPr>
            <w:tcW w:w="1439" w:type="dxa"/>
            <w:shd w:val="clear" w:color="auto" w:fill="auto"/>
            <w:vAlign w:val="center"/>
          </w:tcPr>
          <w:p w14:paraId="4640C1DD" w14:textId="6535EF70" w:rsidR="00095649" w:rsidRPr="006C0553" w:rsidRDefault="00095649" w:rsidP="00FA6042">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2</w:t>
            </w:r>
          </w:p>
        </w:tc>
        <w:tc>
          <w:tcPr>
            <w:tcW w:w="810" w:type="dxa"/>
            <w:shd w:val="clear" w:color="auto" w:fill="auto"/>
            <w:vAlign w:val="center"/>
          </w:tcPr>
          <w:p w14:paraId="3D5A1BCB" w14:textId="77777777" w:rsidR="00095649" w:rsidRPr="006C0553" w:rsidRDefault="00095649" w:rsidP="000E4AD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w:t>
            </w:r>
          </w:p>
        </w:tc>
        <w:tc>
          <w:tcPr>
            <w:tcW w:w="1080" w:type="dxa"/>
            <w:shd w:val="clear" w:color="auto" w:fill="00B050"/>
            <w:vAlign w:val="center"/>
          </w:tcPr>
          <w:p w14:paraId="44E912C9" w14:textId="77FE2835" w:rsidR="00095649" w:rsidRPr="006C0553" w:rsidRDefault="00095649" w:rsidP="006622EE">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2</w:t>
            </w:r>
          </w:p>
        </w:tc>
        <w:tc>
          <w:tcPr>
            <w:tcW w:w="1080" w:type="dxa"/>
            <w:shd w:val="clear" w:color="auto" w:fill="00B050"/>
            <w:vAlign w:val="center"/>
          </w:tcPr>
          <w:p w14:paraId="3C829345" w14:textId="3EA3DA1D" w:rsidR="00095649" w:rsidRPr="006C0553" w:rsidRDefault="00095649" w:rsidP="006622EE">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40%</w:t>
            </w:r>
          </w:p>
        </w:tc>
      </w:tr>
      <w:tr w:rsidR="00095649" w:rsidRPr="006C0553" w14:paraId="5EBAEEA8" w14:textId="45135A8E" w:rsidTr="00095649">
        <w:trPr>
          <w:trHeight w:val="319"/>
          <w:jc w:val="center"/>
        </w:trPr>
        <w:tc>
          <w:tcPr>
            <w:tcW w:w="1165" w:type="dxa"/>
            <w:vMerge w:val="restart"/>
            <w:shd w:val="clear" w:color="auto" w:fill="auto"/>
            <w:vAlign w:val="center"/>
          </w:tcPr>
          <w:p w14:paraId="7892464D" w14:textId="5CCCEF23" w:rsidR="00095649" w:rsidRPr="006C0553" w:rsidRDefault="00095649" w:rsidP="00123B9D">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Administrar la infraestructura y los bienes en uso</w:t>
            </w:r>
          </w:p>
        </w:tc>
        <w:tc>
          <w:tcPr>
            <w:tcW w:w="1710" w:type="dxa"/>
            <w:vAlign w:val="center"/>
          </w:tcPr>
          <w:p w14:paraId="774EC721" w14:textId="77777777" w:rsidR="00095649" w:rsidRPr="006C0553" w:rsidRDefault="00095649" w:rsidP="0002763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Plan de Mantenimiento de la planta física de la institución </w:t>
            </w:r>
          </w:p>
        </w:tc>
        <w:tc>
          <w:tcPr>
            <w:tcW w:w="1170" w:type="dxa"/>
            <w:vAlign w:val="center"/>
          </w:tcPr>
          <w:p w14:paraId="7C521B07" w14:textId="18914732"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A17</w:t>
            </w:r>
          </w:p>
        </w:tc>
        <w:tc>
          <w:tcPr>
            <w:tcW w:w="2520" w:type="dxa"/>
            <w:shd w:val="clear" w:color="auto" w:fill="auto"/>
            <w:vAlign w:val="center"/>
          </w:tcPr>
          <w:p w14:paraId="1E702DD3" w14:textId="11120B8F"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ejecución del plan de mantenimiento </w:t>
            </w:r>
          </w:p>
        </w:tc>
        <w:tc>
          <w:tcPr>
            <w:tcW w:w="1439" w:type="dxa"/>
            <w:shd w:val="clear" w:color="auto" w:fill="auto"/>
            <w:vAlign w:val="center"/>
          </w:tcPr>
          <w:p w14:paraId="509AB445"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5A0292E2" w14:textId="77777777" w:rsidR="00095649" w:rsidRPr="006C0553" w:rsidRDefault="00095649" w:rsidP="00015297">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2FC9BD72" w14:textId="7843A054"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697593FB" w14:textId="4B7DFB9D" w:rsidR="00095649" w:rsidRPr="006C0553" w:rsidRDefault="00095649" w:rsidP="004B0F72">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72903917" w14:textId="3129E3FF" w:rsidTr="00095649">
        <w:trPr>
          <w:trHeight w:val="517"/>
          <w:jc w:val="center"/>
        </w:trPr>
        <w:tc>
          <w:tcPr>
            <w:tcW w:w="1165" w:type="dxa"/>
            <w:vMerge/>
            <w:shd w:val="clear" w:color="auto" w:fill="auto"/>
            <w:vAlign w:val="center"/>
          </w:tcPr>
          <w:p w14:paraId="44628124" w14:textId="428B2C08"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067CEBB" w14:textId="77777777" w:rsidR="00095649" w:rsidRPr="006C0553" w:rsidRDefault="00095649" w:rsidP="00040F8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Plan de mantenimiento de la flotilla vehicular implementado</w:t>
            </w:r>
          </w:p>
        </w:tc>
        <w:tc>
          <w:tcPr>
            <w:tcW w:w="1170" w:type="dxa"/>
            <w:vAlign w:val="center"/>
          </w:tcPr>
          <w:p w14:paraId="62C5B37A" w14:textId="04A81BDE"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A18</w:t>
            </w:r>
          </w:p>
        </w:tc>
        <w:tc>
          <w:tcPr>
            <w:tcW w:w="2520" w:type="dxa"/>
            <w:shd w:val="clear" w:color="auto" w:fill="auto"/>
            <w:vAlign w:val="center"/>
          </w:tcPr>
          <w:p w14:paraId="0229EDCB" w14:textId="74E3D094"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ejecución del plan de mantenimiento implementado</w:t>
            </w:r>
          </w:p>
        </w:tc>
        <w:tc>
          <w:tcPr>
            <w:tcW w:w="1439" w:type="dxa"/>
            <w:shd w:val="clear" w:color="auto" w:fill="auto"/>
            <w:vAlign w:val="center"/>
          </w:tcPr>
          <w:p w14:paraId="1D943920"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5A6032D4" w14:textId="77777777" w:rsidR="00095649" w:rsidRPr="006C0553" w:rsidRDefault="00095649" w:rsidP="00015297">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78AD452" w14:textId="556AA7F5"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64001771" w14:textId="6C4885C0" w:rsidR="00095649" w:rsidRPr="006C0553" w:rsidRDefault="00095649" w:rsidP="004B0F72">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19047FC2" w14:textId="74B9E2A9" w:rsidTr="00095649">
        <w:trPr>
          <w:trHeight w:val="64"/>
          <w:jc w:val="center"/>
        </w:trPr>
        <w:tc>
          <w:tcPr>
            <w:tcW w:w="1165" w:type="dxa"/>
            <w:vMerge/>
            <w:shd w:val="clear" w:color="auto" w:fill="auto"/>
            <w:vAlign w:val="center"/>
          </w:tcPr>
          <w:p w14:paraId="21EB2EE7" w14:textId="42BCF214"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6731E05" w14:textId="55C68D07"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Atención oportuna a los requerimientos administrativos</w:t>
            </w:r>
          </w:p>
        </w:tc>
        <w:tc>
          <w:tcPr>
            <w:tcW w:w="1170" w:type="dxa"/>
            <w:vAlign w:val="center"/>
          </w:tcPr>
          <w:p w14:paraId="25DFC3C6" w14:textId="0875A0F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A19</w:t>
            </w:r>
          </w:p>
        </w:tc>
        <w:tc>
          <w:tcPr>
            <w:tcW w:w="2520" w:type="dxa"/>
            <w:shd w:val="clear" w:color="auto" w:fill="auto"/>
            <w:vAlign w:val="center"/>
          </w:tcPr>
          <w:p w14:paraId="1953984F" w14:textId="558336F2" w:rsidR="00095649" w:rsidRPr="006C0553" w:rsidRDefault="00095649" w:rsidP="00027636">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requerimientos atendidos de servicios generales</w:t>
            </w:r>
          </w:p>
        </w:tc>
        <w:tc>
          <w:tcPr>
            <w:tcW w:w="1439" w:type="dxa"/>
            <w:shd w:val="clear" w:color="auto" w:fill="auto"/>
            <w:vAlign w:val="center"/>
          </w:tcPr>
          <w:p w14:paraId="3706D728"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1C78E5D0" w14:textId="77777777" w:rsidR="00095649" w:rsidRPr="006C0553" w:rsidRDefault="00095649" w:rsidP="00015297">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65150C97" w14:textId="77BA3C24"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7390E740" w14:textId="73988499" w:rsidR="00095649" w:rsidRPr="006C0553" w:rsidRDefault="00095649" w:rsidP="004B0F72">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3C460BA7" w14:textId="287ED4B6" w:rsidTr="00095649">
        <w:trPr>
          <w:trHeight w:val="20"/>
          <w:jc w:val="center"/>
        </w:trPr>
        <w:tc>
          <w:tcPr>
            <w:tcW w:w="1165" w:type="dxa"/>
            <w:vMerge/>
            <w:shd w:val="clear" w:color="auto" w:fill="auto"/>
            <w:vAlign w:val="center"/>
          </w:tcPr>
          <w:p w14:paraId="5CA5F28B" w14:textId="6CFDFE6B"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55699C2" w14:textId="77777777" w:rsidR="00095649" w:rsidRPr="006C0553" w:rsidRDefault="00095649" w:rsidP="0028181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Control de suministros </w:t>
            </w:r>
          </w:p>
        </w:tc>
        <w:tc>
          <w:tcPr>
            <w:tcW w:w="1170" w:type="dxa"/>
            <w:vAlign w:val="center"/>
          </w:tcPr>
          <w:p w14:paraId="3189B6B6" w14:textId="71DB64FF"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A20</w:t>
            </w:r>
          </w:p>
        </w:tc>
        <w:tc>
          <w:tcPr>
            <w:tcW w:w="2520" w:type="dxa"/>
            <w:shd w:val="clear" w:color="auto" w:fill="auto"/>
            <w:vAlign w:val="center"/>
          </w:tcPr>
          <w:p w14:paraId="46558A75" w14:textId="14663EF3"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Inventario de suministros realizado</w:t>
            </w:r>
          </w:p>
        </w:tc>
        <w:tc>
          <w:tcPr>
            <w:tcW w:w="1439" w:type="dxa"/>
            <w:shd w:val="clear" w:color="auto" w:fill="auto"/>
            <w:vAlign w:val="center"/>
          </w:tcPr>
          <w:p w14:paraId="5AAD8252" w14:textId="77777777" w:rsidR="00095649" w:rsidRPr="006C0553" w:rsidRDefault="00095649" w:rsidP="00FB10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4D6D5922" w14:textId="77777777" w:rsidR="00095649" w:rsidRPr="006C0553" w:rsidRDefault="00095649" w:rsidP="0065507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770142EB" w14:textId="0EDAF1CC" w:rsidR="00095649" w:rsidRPr="006C0553" w:rsidRDefault="00095649"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06711BD9" w14:textId="2437D372" w:rsidR="00095649" w:rsidRPr="006C0553" w:rsidRDefault="00095649"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02A9507E" w14:textId="02A61729" w:rsidTr="00095649">
        <w:trPr>
          <w:trHeight w:val="787"/>
          <w:jc w:val="center"/>
        </w:trPr>
        <w:tc>
          <w:tcPr>
            <w:tcW w:w="1165" w:type="dxa"/>
            <w:vMerge/>
            <w:shd w:val="clear" w:color="auto" w:fill="auto"/>
            <w:vAlign w:val="center"/>
          </w:tcPr>
          <w:p w14:paraId="6639EBDE" w14:textId="4E43150F"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571A9A8F" w14:textId="708A0437"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Plan de ahorro y uso eficiente de energía </w:t>
            </w:r>
            <w:r w:rsidRPr="006C0553">
              <w:rPr>
                <w:rFonts w:ascii="Times New Roman" w:hAnsi="Times New Roman" w:cs="Times New Roman"/>
                <w:sz w:val="18"/>
                <w:szCs w:val="24"/>
              </w:rPr>
              <w:lastRenderedPageBreak/>
              <w:t>eléctrica implementado</w:t>
            </w:r>
          </w:p>
        </w:tc>
        <w:tc>
          <w:tcPr>
            <w:tcW w:w="1170" w:type="dxa"/>
            <w:vAlign w:val="center"/>
          </w:tcPr>
          <w:p w14:paraId="466142BF" w14:textId="047E8EB4"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lastRenderedPageBreak/>
              <w:t>A21</w:t>
            </w:r>
          </w:p>
        </w:tc>
        <w:tc>
          <w:tcPr>
            <w:tcW w:w="2520" w:type="dxa"/>
            <w:shd w:val="clear" w:color="auto" w:fill="auto"/>
            <w:vAlign w:val="center"/>
          </w:tcPr>
          <w:p w14:paraId="056BE5B8" w14:textId="0B333412"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Plan elaborado / % de ejecución del plan </w:t>
            </w:r>
          </w:p>
        </w:tc>
        <w:tc>
          <w:tcPr>
            <w:tcW w:w="1439" w:type="dxa"/>
            <w:shd w:val="clear" w:color="auto" w:fill="auto"/>
            <w:vAlign w:val="center"/>
          </w:tcPr>
          <w:p w14:paraId="37FD556D" w14:textId="77777777" w:rsidR="00095649" w:rsidRPr="006C0553" w:rsidRDefault="00095649" w:rsidP="00FB10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331821D3" w14:textId="77777777" w:rsidR="00095649" w:rsidRPr="006C0553" w:rsidRDefault="00095649" w:rsidP="0065507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FD67198" w14:textId="3EA21EA0" w:rsidR="00095649" w:rsidRPr="006C0553" w:rsidRDefault="00095649"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20D0BB2C" w14:textId="629EC75E" w:rsidR="00095649" w:rsidRPr="006C0553" w:rsidRDefault="00095649" w:rsidP="00FB10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095649" w:rsidRPr="006C0553" w14:paraId="4A8EA120" w14:textId="19D0F067" w:rsidTr="00095649">
        <w:trPr>
          <w:trHeight w:val="20"/>
          <w:jc w:val="center"/>
        </w:trPr>
        <w:tc>
          <w:tcPr>
            <w:tcW w:w="1165" w:type="dxa"/>
            <w:vMerge/>
            <w:shd w:val="clear" w:color="auto" w:fill="auto"/>
            <w:vAlign w:val="center"/>
          </w:tcPr>
          <w:p w14:paraId="3481AC85" w14:textId="2E3F3E72"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310E6F0C" w14:textId="719EB4C6"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Gestión de archivos</w:t>
            </w:r>
          </w:p>
        </w:tc>
        <w:tc>
          <w:tcPr>
            <w:tcW w:w="1170" w:type="dxa"/>
            <w:vAlign w:val="center"/>
          </w:tcPr>
          <w:p w14:paraId="702A7E9E" w14:textId="3A0A62EC"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A22</w:t>
            </w:r>
          </w:p>
        </w:tc>
        <w:tc>
          <w:tcPr>
            <w:tcW w:w="2520" w:type="dxa"/>
            <w:shd w:val="clear" w:color="auto" w:fill="auto"/>
            <w:vAlign w:val="center"/>
          </w:tcPr>
          <w:p w14:paraId="160B90F7" w14:textId="1C4A79AC"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respuestas de manera correcta y oportuna a las solicitudes de préstamos de expedientes de archivo   </w:t>
            </w:r>
          </w:p>
        </w:tc>
        <w:tc>
          <w:tcPr>
            <w:tcW w:w="1439" w:type="dxa"/>
            <w:shd w:val="clear" w:color="auto" w:fill="auto"/>
            <w:vAlign w:val="center"/>
          </w:tcPr>
          <w:p w14:paraId="54C514D8"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27BD7664"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2A739E97" w14:textId="6C7DA92D"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3097CC8A" w14:textId="6E295A96"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36E0DFB5" w14:textId="3B368441" w:rsidTr="00095649">
        <w:trPr>
          <w:trHeight w:val="20"/>
          <w:jc w:val="center"/>
        </w:trPr>
        <w:tc>
          <w:tcPr>
            <w:tcW w:w="1165" w:type="dxa"/>
            <w:vMerge/>
            <w:shd w:val="clear" w:color="auto" w:fill="auto"/>
            <w:vAlign w:val="center"/>
          </w:tcPr>
          <w:p w14:paraId="5CC81E0B" w14:textId="53102EF0"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04356889" w14:textId="77777777" w:rsidR="00095649" w:rsidRPr="006C0553" w:rsidRDefault="00095649" w:rsidP="00571CB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 correspondencia interna y externa </w:t>
            </w:r>
          </w:p>
        </w:tc>
        <w:tc>
          <w:tcPr>
            <w:tcW w:w="1170" w:type="dxa"/>
            <w:vAlign w:val="center"/>
          </w:tcPr>
          <w:p w14:paraId="5A17BD3F" w14:textId="5124420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A23</w:t>
            </w:r>
          </w:p>
        </w:tc>
        <w:tc>
          <w:tcPr>
            <w:tcW w:w="2520" w:type="dxa"/>
            <w:shd w:val="clear" w:color="auto" w:fill="auto"/>
            <w:vAlign w:val="center"/>
          </w:tcPr>
          <w:p w14:paraId="0FF80FC3" w14:textId="29486A03" w:rsidR="00095649" w:rsidRPr="006C0553" w:rsidRDefault="00095649"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registro de correspondencia en el sistema </w:t>
            </w:r>
          </w:p>
        </w:tc>
        <w:tc>
          <w:tcPr>
            <w:tcW w:w="1439" w:type="dxa"/>
            <w:shd w:val="clear" w:color="auto" w:fill="auto"/>
            <w:vAlign w:val="center"/>
          </w:tcPr>
          <w:p w14:paraId="3A8163F6"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10E4B015"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043D5B2" w14:textId="2BD0275F"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3569CCC1" w14:textId="63C64060"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47E452B5" w14:textId="077A21BF" w:rsidTr="00095649">
        <w:trPr>
          <w:trHeight w:val="20"/>
          <w:jc w:val="center"/>
        </w:trPr>
        <w:tc>
          <w:tcPr>
            <w:tcW w:w="1165" w:type="dxa"/>
            <w:vMerge/>
            <w:shd w:val="clear" w:color="auto" w:fill="auto"/>
            <w:vAlign w:val="center"/>
          </w:tcPr>
          <w:p w14:paraId="6BF2E331" w14:textId="1D10A8E2"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242DF5B" w14:textId="77777777" w:rsidR="00095649" w:rsidRPr="006C0553" w:rsidRDefault="00095649" w:rsidP="0052403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 de Gestión Financiera </w:t>
            </w:r>
          </w:p>
        </w:tc>
        <w:tc>
          <w:tcPr>
            <w:tcW w:w="1170" w:type="dxa"/>
            <w:vAlign w:val="center"/>
          </w:tcPr>
          <w:p w14:paraId="06F41D8C" w14:textId="0F6EB317"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A24</w:t>
            </w:r>
          </w:p>
        </w:tc>
        <w:tc>
          <w:tcPr>
            <w:tcW w:w="2520" w:type="dxa"/>
            <w:shd w:val="clear" w:color="auto" w:fill="auto"/>
            <w:vAlign w:val="center"/>
          </w:tcPr>
          <w:p w14:paraId="3A7F95B4" w14:textId="5BC3F0A7" w:rsidR="00095649" w:rsidRPr="006C0553" w:rsidRDefault="00095649"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de gestión financiera elaborados </w:t>
            </w:r>
          </w:p>
        </w:tc>
        <w:tc>
          <w:tcPr>
            <w:tcW w:w="1439" w:type="dxa"/>
            <w:shd w:val="clear" w:color="auto" w:fill="auto"/>
            <w:vAlign w:val="center"/>
          </w:tcPr>
          <w:p w14:paraId="4B9EE698"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3</w:t>
            </w:r>
          </w:p>
        </w:tc>
        <w:tc>
          <w:tcPr>
            <w:tcW w:w="810" w:type="dxa"/>
            <w:shd w:val="clear" w:color="auto" w:fill="auto"/>
            <w:vAlign w:val="center"/>
          </w:tcPr>
          <w:p w14:paraId="2A0124A5"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12</w:t>
            </w:r>
          </w:p>
        </w:tc>
        <w:tc>
          <w:tcPr>
            <w:tcW w:w="1080" w:type="dxa"/>
            <w:shd w:val="clear" w:color="auto" w:fill="00B050"/>
            <w:vAlign w:val="center"/>
          </w:tcPr>
          <w:p w14:paraId="08E7961A" w14:textId="7660A508"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3</w:t>
            </w:r>
          </w:p>
        </w:tc>
        <w:tc>
          <w:tcPr>
            <w:tcW w:w="1080" w:type="dxa"/>
            <w:shd w:val="clear" w:color="auto" w:fill="00B050"/>
            <w:vAlign w:val="center"/>
          </w:tcPr>
          <w:p w14:paraId="377613DA" w14:textId="779D3372"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6CCF70D1" w14:textId="4283EFA2" w:rsidTr="00095649">
        <w:trPr>
          <w:trHeight w:val="20"/>
          <w:jc w:val="center"/>
        </w:trPr>
        <w:tc>
          <w:tcPr>
            <w:tcW w:w="1165" w:type="dxa"/>
            <w:vMerge/>
            <w:shd w:val="clear" w:color="auto" w:fill="auto"/>
            <w:vAlign w:val="center"/>
          </w:tcPr>
          <w:p w14:paraId="124628E9" w14:textId="5497FEF3"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E5FC37A" w14:textId="77777777" w:rsidR="00095649" w:rsidRPr="006C0553" w:rsidRDefault="00095649" w:rsidP="0052403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 pagos </w:t>
            </w:r>
          </w:p>
        </w:tc>
        <w:tc>
          <w:tcPr>
            <w:tcW w:w="1170" w:type="dxa"/>
            <w:vAlign w:val="center"/>
          </w:tcPr>
          <w:p w14:paraId="4A7F75EB" w14:textId="52157FF8"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A25</w:t>
            </w:r>
          </w:p>
        </w:tc>
        <w:tc>
          <w:tcPr>
            <w:tcW w:w="2520" w:type="dxa"/>
            <w:shd w:val="clear" w:color="auto" w:fill="auto"/>
            <w:vAlign w:val="center"/>
          </w:tcPr>
          <w:p w14:paraId="2ADAED53" w14:textId="5E1E4665" w:rsidR="00095649" w:rsidRPr="006C0553" w:rsidRDefault="00095649"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pagos emitidos dentro de los plazos establecidos </w:t>
            </w:r>
          </w:p>
        </w:tc>
        <w:tc>
          <w:tcPr>
            <w:tcW w:w="1439" w:type="dxa"/>
            <w:shd w:val="clear" w:color="auto" w:fill="auto"/>
            <w:vAlign w:val="center"/>
          </w:tcPr>
          <w:p w14:paraId="2BCF4000"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3</w:t>
            </w:r>
          </w:p>
        </w:tc>
        <w:tc>
          <w:tcPr>
            <w:tcW w:w="810" w:type="dxa"/>
            <w:shd w:val="clear" w:color="auto" w:fill="auto"/>
            <w:vAlign w:val="center"/>
          </w:tcPr>
          <w:p w14:paraId="48D71857" w14:textId="77777777" w:rsidR="00095649" w:rsidRPr="006C0553" w:rsidRDefault="00095649" w:rsidP="006E21A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12</w:t>
            </w:r>
          </w:p>
        </w:tc>
        <w:tc>
          <w:tcPr>
            <w:tcW w:w="1080" w:type="dxa"/>
            <w:shd w:val="clear" w:color="auto" w:fill="00B050"/>
            <w:vAlign w:val="center"/>
          </w:tcPr>
          <w:p w14:paraId="7ECDA15C" w14:textId="70DD1F29"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3</w:t>
            </w:r>
          </w:p>
        </w:tc>
        <w:tc>
          <w:tcPr>
            <w:tcW w:w="1080" w:type="dxa"/>
            <w:shd w:val="clear" w:color="auto" w:fill="00B050"/>
            <w:vAlign w:val="center"/>
          </w:tcPr>
          <w:p w14:paraId="31B44BDF" w14:textId="6FAC28F1"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09435471" w14:textId="69A4BF0B" w:rsidTr="00095649">
        <w:trPr>
          <w:trHeight w:val="598"/>
          <w:jc w:val="center"/>
        </w:trPr>
        <w:tc>
          <w:tcPr>
            <w:tcW w:w="1165" w:type="dxa"/>
            <w:vMerge/>
            <w:shd w:val="clear" w:color="auto" w:fill="auto"/>
            <w:vAlign w:val="center"/>
          </w:tcPr>
          <w:p w14:paraId="6D27F4B7" w14:textId="77777777"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30E3F4D0" w14:textId="77777777" w:rsidR="00095649" w:rsidRPr="006C0553" w:rsidRDefault="00095649" w:rsidP="00EB154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Coordinación y evaluación anteproyecto presupuesto institucional  </w:t>
            </w:r>
          </w:p>
        </w:tc>
        <w:tc>
          <w:tcPr>
            <w:tcW w:w="1170" w:type="dxa"/>
            <w:vAlign w:val="center"/>
          </w:tcPr>
          <w:p w14:paraId="02CC790A" w14:textId="1CC1B6C7"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A26</w:t>
            </w:r>
          </w:p>
        </w:tc>
        <w:tc>
          <w:tcPr>
            <w:tcW w:w="2520" w:type="dxa"/>
            <w:vMerge w:val="restart"/>
            <w:shd w:val="clear" w:color="auto" w:fill="auto"/>
            <w:vAlign w:val="center"/>
          </w:tcPr>
          <w:p w14:paraId="34338B6E" w14:textId="16DBA16C" w:rsidR="00095649" w:rsidRPr="006C0553" w:rsidRDefault="00095649" w:rsidP="00071B6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Ante proyecto del presupuesto elaborado </w:t>
            </w:r>
          </w:p>
          <w:p w14:paraId="3878D9D2" w14:textId="77777777" w:rsidR="00095649" w:rsidRPr="006C0553" w:rsidRDefault="00095649" w:rsidP="00956F8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de evaluación SIGEF realizados </w:t>
            </w:r>
          </w:p>
        </w:tc>
        <w:tc>
          <w:tcPr>
            <w:tcW w:w="1439" w:type="dxa"/>
            <w:vMerge w:val="restart"/>
            <w:shd w:val="clear" w:color="auto" w:fill="auto"/>
            <w:vAlign w:val="center"/>
          </w:tcPr>
          <w:p w14:paraId="4CD0E2C9" w14:textId="64E05BFF" w:rsidR="00095649" w:rsidRPr="006C0553" w:rsidRDefault="00095649" w:rsidP="0043112B">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0</w:t>
            </w:r>
            <w:r w:rsidRPr="006C0553">
              <w:rPr>
                <w:rFonts w:ascii="Times New Roman" w:hAnsi="Times New Roman" w:cs="Times New Roman"/>
                <w:sz w:val="18"/>
                <w:szCs w:val="24"/>
              </w:rPr>
              <w:t xml:space="preserve"> / 1</w:t>
            </w:r>
          </w:p>
        </w:tc>
        <w:tc>
          <w:tcPr>
            <w:tcW w:w="810" w:type="dxa"/>
            <w:vMerge w:val="restart"/>
            <w:shd w:val="clear" w:color="auto" w:fill="auto"/>
            <w:vAlign w:val="center"/>
          </w:tcPr>
          <w:p w14:paraId="142AB5E2" w14:textId="28A7ECF7"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 / 4</w:t>
            </w:r>
          </w:p>
        </w:tc>
        <w:tc>
          <w:tcPr>
            <w:tcW w:w="1080" w:type="dxa"/>
            <w:shd w:val="clear" w:color="auto" w:fill="FFFFFF" w:themeFill="background1"/>
            <w:vAlign w:val="center"/>
          </w:tcPr>
          <w:p w14:paraId="4590587F" w14:textId="44A59C50"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N/A</w:t>
            </w:r>
          </w:p>
        </w:tc>
        <w:tc>
          <w:tcPr>
            <w:tcW w:w="1080" w:type="dxa"/>
            <w:shd w:val="clear" w:color="auto" w:fill="FFFFFF" w:themeFill="background1"/>
            <w:vAlign w:val="center"/>
          </w:tcPr>
          <w:p w14:paraId="4D9FDF38" w14:textId="63156DDE"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N/A</w:t>
            </w:r>
          </w:p>
        </w:tc>
      </w:tr>
      <w:tr w:rsidR="00095649" w:rsidRPr="006C0553" w14:paraId="3C8540B4" w14:textId="2E4593C6" w:rsidTr="00095649">
        <w:trPr>
          <w:trHeight w:val="64"/>
          <w:jc w:val="center"/>
        </w:trPr>
        <w:tc>
          <w:tcPr>
            <w:tcW w:w="1165" w:type="dxa"/>
            <w:vMerge/>
            <w:shd w:val="clear" w:color="auto" w:fill="auto"/>
            <w:vAlign w:val="center"/>
          </w:tcPr>
          <w:p w14:paraId="3E468AFF" w14:textId="77777777" w:rsidR="00095649" w:rsidRPr="006C0553" w:rsidRDefault="00095649" w:rsidP="00571CBE">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334F3241" w14:textId="77777777" w:rsidR="00095649" w:rsidRPr="006C0553" w:rsidRDefault="00095649" w:rsidP="00EB1549">
            <w:pPr>
              <w:spacing w:after="0" w:line="276" w:lineRule="auto"/>
              <w:jc w:val="center"/>
              <w:rPr>
                <w:rFonts w:ascii="Times New Roman" w:hAnsi="Times New Roman" w:cs="Times New Roman"/>
                <w:sz w:val="18"/>
                <w:szCs w:val="24"/>
              </w:rPr>
            </w:pPr>
          </w:p>
        </w:tc>
        <w:tc>
          <w:tcPr>
            <w:tcW w:w="1170" w:type="dxa"/>
            <w:vAlign w:val="center"/>
          </w:tcPr>
          <w:p w14:paraId="7AB6DFD1" w14:textId="726262A5"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A27</w:t>
            </w:r>
          </w:p>
        </w:tc>
        <w:tc>
          <w:tcPr>
            <w:tcW w:w="2520" w:type="dxa"/>
            <w:vMerge/>
            <w:shd w:val="clear" w:color="auto" w:fill="auto"/>
            <w:vAlign w:val="center"/>
          </w:tcPr>
          <w:p w14:paraId="0047A462" w14:textId="794C2F13" w:rsidR="00095649" w:rsidRPr="006C0553" w:rsidRDefault="00095649" w:rsidP="00071B61">
            <w:pPr>
              <w:spacing w:after="0" w:line="276" w:lineRule="auto"/>
              <w:jc w:val="center"/>
              <w:rPr>
                <w:rFonts w:ascii="Times New Roman" w:hAnsi="Times New Roman" w:cs="Times New Roman"/>
                <w:sz w:val="18"/>
                <w:szCs w:val="24"/>
              </w:rPr>
            </w:pPr>
          </w:p>
        </w:tc>
        <w:tc>
          <w:tcPr>
            <w:tcW w:w="1439" w:type="dxa"/>
            <w:vMerge/>
            <w:shd w:val="clear" w:color="auto" w:fill="auto"/>
            <w:vAlign w:val="center"/>
          </w:tcPr>
          <w:p w14:paraId="577A02FD" w14:textId="77777777" w:rsidR="00095649" w:rsidRPr="006C0553" w:rsidRDefault="00095649" w:rsidP="006E21AA">
            <w:pPr>
              <w:spacing w:after="0" w:line="276" w:lineRule="auto"/>
              <w:jc w:val="center"/>
              <w:rPr>
                <w:rFonts w:ascii="Times New Roman" w:hAnsi="Times New Roman" w:cs="Times New Roman"/>
                <w:sz w:val="18"/>
                <w:szCs w:val="24"/>
              </w:rPr>
            </w:pPr>
          </w:p>
        </w:tc>
        <w:tc>
          <w:tcPr>
            <w:tcW w:w="810" w:type="dxa"/>
            <w:vMerge/>
            <w:shd w:val="clear" w:color="auto" w:fill="auto"/>
            <w:vAlign w:val="center"/>
          </w:tcPr>
          <w:p w14:paraId="7ED1975F" w14:textId="77777777" w:rsidR="00095649" w:rsidRPr="006C0553" w:rsidRDefault="00095649" w:rsidP="006E21AA">
            <w:pPr>
              <w:spacing w:after="0" w:line="276" w:lineRule="auto"/>
              <w:jc w:val="center"/>
              <w:rPr>
                <w:rFonts w:ascii="Times New Roman" w:hAnsi="Times New Roman" w:cs="Times New Roman"/>
                <w:sz w:val="18"/>
                <w:szCs w:val="24"/>
              </w:rPr>
            </w:pPr>
          </w:p>
        </w:tc>
        <w:tc>
          <w:tcPr>
            <w:tcW w:w="1080" w:type="dxa"/>
            <w:shd w:val="clear" w:color="auto" w:fill="00B050"/>
            <w:vAlign w:val="center"/>
          </w:tcPr>
          <w:p w14:paraId="49A92294" w14:textId="58F59668"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78A06666" w14:textId="4E696836"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17CD7A48" w14:textId="250CBB13" w:rsidTr="00095649">
        <w:trPr>
          <w:trHeight w:val="20"/>
          <w:jc w:val="center"/>
        </w:trPr>
        <w:tc>
          <w:tcPr>
            <w:tcW w:w="1165" w:type="dxa"/>
            <w:vMerge/>
            <w:shd w:val="clear" w:color="auto" w:fill="auto"/>
            <w:vAlign w:val="center"/>
          </w:tcPr>
          <w:p w14:paraId="770B3882" w14:textId="77777777"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CA5D041" w14:textId="3D171838"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Control de Bienes</w:t>
            </w:r>
          </w:p>
        </w:tc>
        <w:tc>
          <w:tcPr>
            <w:tcW w:w="1170" w:type="dxa"/>
            <w:vAlign w:val="center"/>
          </w:tcPr>
          <w:p w14:paraId="493F7F60" w14:textId="4ECFD516"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A28</w:t>
            </w:r>
          </w:p>
        </w:tc>
        <w:tc>
          <w:tcPr>
            <w:tcW w:w="2520" w:type="dxa"/>
            <w:shd w:val="clear" w:color="auto" w:fill="auto"/>
            <w:vAlign w:val="center"/>
          </w:tcPr>
          <w:p w14:paraId="20331DF0" w14:textId="54B545B1" w:rsidR="00095649" w:rsidRPr="006C0553" w:rsidRDefault="00095649" w:rsidP="00D374D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Inventarios de activos fijos realizados</w:t>
            </w:r>
          </w:p>
        </w:tc>
        <w:tc>
          <w:tcPr>
            <w:tcW w:w="1439" w:type="dxa"/>
            <w:shd w:val="clear" w:color="auto" w:fill="auto"/>
            <w:vAlign w:val="center"/>
          </w:tcPr>
          <w:p w14:paraId="64104F3C" w14:textId="0BA545AA" w:rsidR="00095649" w:rsidRPr="006C0553" w:rsidRDefault="00095649" w:rsidP="006E21AA">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1</w:t>
            </w:r>
          </w:p>
        </w:tc>
        <w:tc>
          <w:tcPr>
            <w:tcW w:w="810" w:type="dxa"/>
            <w:shd w:val="clear" w:color="auto" w:fill="auto"/>
            <w:vAlign w:val="center"/>
          </w:tcPr>
          <w:p w14:paraId="60BCA2D6" w14:textId="77777777" w:rsidR="00095649" w:rsidRPr="006C0553" w:rsidRDefault="00095649"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00B050"/>
            <w:vAlign w:val="center"/>
          </w:tcPr>
          <w:p w14:paraId="3FBFD71D" w14:textId="493ED3F9"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1</w:t>
            </w:r>
          </w:p>
        </w:tc>
        <w:tc>
          <w:tcPr>
            <w:tcW w:w="1080" w:type="dxa"/>
            <w:shd w:val="clear" w:color="auto" w:fill="00B050"/>
            <w:vAlign w:val="center"/>
          </w:tcPr>
          <w:p w14:paraId="3DAC588A" w14:textId="409C774A"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p>
        </w:tc>
      </w:tr>
      <w:tr w:rsidR="00095649" w:rsidRPr="006C0553" w14:paraId="562813E5" w14:textId="410444FF" w:rsidTr="00095649">
        <w:trPr>
          <w:trHeight w:val="20"/>
          <w:jc w:val="center"/>
        </w:trPr>
        <w:tc>
          <w:tcPr>
            <w:tcW w:w="1165" w:type="dxa"/>
            <w:vMerge/>
            <w:shd w:val="clear" w:color="auto" w:fill="auto"/>
            <w:vAlign w:val="center"/>
          </w:tcPr>
          <w:p w14:paraId="40D8CEF5" w14:textId="77777777"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97707F1" w14:textId="49A86D08"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Formulación del Plan Anual de Compras y Contrataciones (PACC)</w:t>
            </w:r>
          </w:p>
        </w:tc>
        <w:tc>
          <w:tcPr>
            <w:tcW w:w="1170" w:type="dxa"/>
            <w:vAlign w:val="center"/>
          </w:tcPr>
          <w:p w14:paraId="254A8D5E" w14:textId="69DD9633"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A29</w:t>
            </w:r>
          </w:p>
        </w:tc>
        <w:tc>
          <w:tcPr>
            <w:tcW w:w="2520" w:type="dxa"/>
            <w:shd w:val="clear" w:color="auto" w:fill="auto"/>
            <w:vAlign w:val="center"/>
          </w:tcPr>
          <w:p w14:paraId="4D222DAD" w14:textId="24066B2E"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Informes de ejecución de compras realizados (PACC), año 2023 / Plan formulado año 2024</w:t>
            </w:r>
          </w:p>
        </w:tc>
        <w:tc>
          <w:tcPr>
            <w:tcW w:w="1439" w:type="dxa"/>
            <w:shd w:val="clear" w:color="auto" w:fill="auto"/>
            <w:vAlign w:val="center"/>
          </w:tcPr>
          <w:p w14:paraId="40DBFFB0" w14:textId="2ED1F113"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 / 0</w:t>
            </w:r>
          </w:p>
        </w:tc>
        <w:tc>
          <w:tcPr>
            <w:tcW w:w="810" w:type="dxa"/>
            <w:shd w:val="clear" w:color="auto" w:fill="auto"/>
            <w:vAlign w:val="center"/>
          </w:tcPr>
          <w:p w14:paraId="65407B06" w14:textId="0FE8EEEF"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 / 1</w:t>
            </w:r>
          </w:p>
        </w:tc>
        <w:tc>
          <w:tcPr>
            <w:tcW w:w="1080" w:type="dxa"/>
            <w:shd w:val="clear" w:color="auto" w:fill="auto"/>
            <w:vAlign w:val="center"/>
          </w:tcPr>
          <w:p w14:paraId="75BC7948" w14:textId="2457CBDD" w:rsidR="00095649" w:rsidRPr="006C0553" w:rsidRDefault="00095649" w:rsidP="0043112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 / N/A</w:t>
            </w:r>
          </w:p>
        </w:tc>
        <w:tc>
          <w:tcPr>
            <w:tcW w:w="1080" w:type="dxa"/>
            <w:shd w:val="clear" w:color="auto" w:fill="auto"/>
            <w:vAlign w:val="center"/>
          </w:tcPr>
          <w:p w14:paraId="5A85B2C5" w14:textId="12068B33" w:rsidR="00095649" w:rsidRPr="006C0553" w:rsidRDefault="00095649" w:rsidP="0043112B">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 / N/A</w:t>
            </w:r>
          </w:p>
        </w:tc>
      </w:tr>
      <w:tr w:rsidR="00095649" w:rsidRPr="006C0553" w14:paraId="177E5470" w14:textId="7F0F5432" w:rsidTr="00095649">
        <w:trPr>
          <w:trHeight w:val="697"/>
          <w:jc w:val="center"/>
        </w:trPr>
        <w:tc>
          <w:tcPr>
            <w:tcW w:w="1165" w:type="dxa"/>
            <w:vMerge/>
            <w:shd w:val="clear" w:color="auto" w:fill="auto"/>
            <w:vAlign w:val="center"/>
          </w:tcPr>
          <w:p w14:paraId="5A901A59" w14:textId="77777777"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2EB29C3F" w14:textId="77777777" w:rsidR="00095649" w:rsidRPr="006C0553" w:rsidRDefault="00095649"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del proceso de compras y contrataciones institucional </w:t>
            </w:r>
          </w:p>
        </w:tc>
        <w:tc>
          <w:tcPr>
            <w:tcW w:w="1170" w:type="dxa"/>
            <w:vAlign w:val="center"/>
          </w:tcPr>
          <w:p w14:paraId="75850132" w14:textId="06B02A62"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A30</w:t>
            </w:r>
          </w:p>
        </w:tc>
        <w:tc>
          <w:tcPr>
            <w:tcW w:w="2520" w:type="dxa"/>
            <w:vMerge w:val="restart"/>
            <w:shd w:val="clear" w:color="auto" w:fill="auto"/>
            <w:vAlign w:val="center"/>
          </w:tcPr>
          <w:p w14:paraId="46C7E9E5" w14:textId="381E17D4"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Calificación en SISCOMPRAS </w:t>
            </w:r>
            <w:proofErr w:type="gramStart"/>
            <w:r w:rsidRPr="006C0553">
              <w:rPr>
                <w:rFonts w:ascii="Times New Roman" w:hAnsi="Times New Roman" w:cs="Times New Roman"/>
                <w:sz w:val="18"/>
                <w:szCs w:val="24"/>
              </w:rPr>
              <w:t>/  %</w:t>
            </w:r>
            <w:proofErr w:type="gramEnd"/>
            <w:r w:rsidRPr="006C0553">
              <w:rPr>
                <w:rFonts w:ascii="Times New Roman" w:hAnsi="Times New Roman" w:cs="Times New Roman"/>
                <w:sz w:val="18"/>
                <w:szCs w:val="24"/>
              </w:rPr>
              <w:t xml:space="preserve"> de expedientes que cumplen con la documentación establecida en el procedimiento </w:t>
            </w:r>
          </w:p>
        </w:tc>
        <w:tc>
          <w:tcPr>
            <w:tcW w:w="1439" w:type="dxa"/>
            <w:vMerge w:val="restart"/>
            <w:shd w:val="clear" w:color="auto" w:fill="auto"/>
            <w:vAlign w:val="center"/>
          </w:tcPr>
          <w:p w14:paraId="3608D94E" w14:textId="71007623"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85% / 100%</w:t>
            </w:r>
          </w:p>
        </w:tc>
        <w:tc>
          <w:tcPr>
            <w:tcW w:w="810" w:type="dxa"/>
            <w:vMerge w:val="restart"/>
            <w:shd w:val="clear" w:color="auto" w:fill="auto"/>
            <w:vAlign w:val="center"/>
          </w:tcPr>
          <w:p w14:paraId="4072C358" w14:textId="4F8C3E82" w:rsidR="00095649" w:rsidRPr="006C0553" w:rsidRDefault="00095649" w:rsidP="0043112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85% / 100%</w:t>
            </w:r>
          </w:p>
        </w:tc>
        <w:tc>
          <w:tcPr>
            <w:tcW w:w="1080" w:type="dxa"/>
            <w:shd w:val="clear" w:color="auto" w:fill="00B050"/>
            <w:vAlign w:val="center"/>
          </w:tcPr>
          <w:p w14:paraId="0DBCE229" w14:textId="264F034D"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 xml:space="preserve">90 / </w:t>
            </w:r>
          </w:p>
        </w:tc>
        <w:tc>
          <w:tcPr>
            <w:tcW w:w="1080" w:type="dxa"/>
            <w:shd w:val="clear" w:color="auto" w:fill="00B050"/>
            <w:vAlign w:val="center"/>
          </w:tcPr>
          <w:p w14:paraId="223CF48C" w14:textId="0363B1E2"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r>
      <w:tr w:rsidR="00095649" w:rsidRPr="006C0553" w14:paraId="4B54DCEA" w14:textId="3D225853" w:rsidTr="00095649">
        <w:trPr>
          <w:trHeight w:val="64"/>
          <w:jc w:val="center"/>
        </w:trPr>
        <w:tc>
          <w:tcPr>
            <w:tcW w:w="1165" w:type="dxa"/>
            <w:vMerge/>
            <w:shd w:val="clear" w:color="auto" w:fill="auto"/>
            <w:vAlign w:val="center"/>
          </w:tcPr>
          <w:p w14:paraId="455AF440" w14:textId="77777777"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4D59196F" w14:textId="77777777" w:rsidR="00095649" w:rsidRPr="006C0553" w:rsidRDefault="00095649" w:rsidP="00E5563E">
            <w:pPr>
              <w:spacing w:after="0" w:line="276" w:lineRule="auto"/>
              <w:jc w:val="center"/>
              <w:rPr>
                <w:rFonts w:ascii="Times New Roman" w:hAnsi="Times New Roman" w:cs="Times New Roman"/>
                <w:sz w:val="18"/>
                <w:szCs w:val="24"/>
              </w:rPr>
            </w:pPr>
          </w:p>
        </w:tc>
        <w:tc>
          <w:tcPr>
            <w:tcW w:w="1170" w:type="dxa"/>
            <w:vAlign w:val="center"/>
          </w:tcPr>
          <w:p w14:paraId="300CF21C" w14:textId="17E50F43"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A31</w:t>
            </w:r>
          </w:p>
        </w:tc>
        <w:tc>
          <w:tcPr>
            <w:tcW w:w="2520" w:type="dxa"/>
            <w:vMerge/>
            <w:shd w:val="clear" w:color="auto" w:fill="auto"/>
            <w:vAlign w:val="center"/>
          </w:tcPr>
          <w:p w14:paraId="6E319D86" w14:textId="0A8BCB8F" w:rsidR="00095649" w:rsidRPr="006C0553" w:rsidRDefault="00095649" w:rsidP="00D374D3">
            <w:pPr>
              <w:spacing w:after="0" w:line="276" w:lineRule="auto"/>
              <w:jc w:val="center"/>
              <w:rPr>
                <w:rFonts w:ascii="Times New Roman" w:hAnsi="Times New Roman" w:cs="Times New Roman"/>
                <w:sz w:val="18"/>
                <w:szCs w:val="24"/>
              </w:rPr>
            </w:pPr>
          </w:p>
        </w:tc>
        <w:tc>
          <w:tcPr>
            <w:tcW w:w="1439" w:type="dxa"/>
            <w:vMerge/>
            <w:shd w:val="clear" w:color="auto" w:fill="auto"/>
            <w:vAlign w:val="center"/>
          </w:tcPr>
          <w:p w14:paraId="00751498" w14:textId="77777777" w:rsidR="00095649" w:rsidRPr="006C0553" w:rsidRDefault="00095649" w:rsidP="00A63F06">
            <w:pPr>
              <w:spacing w:after="0" w:line="276" w:lineRule="auto"/>
              <w:jc w:val="center"/>
              <w:rPr>
                <w:rFonts w:ascii="Times New Roman" w:hAnsi="Times New Roman" w:cs="Times New Roman"/>
                <w:sz w:val="18"/>
                <w:szCs w:val="24"/>
              </w:rPr>
            </w:pPr>
          </w:p>
        </w:tc>
        <w:tc>
          <w:tcPr>
            <w:tcW w:w="810" w:type="dxa"/>
            <w:vMerge/>
            <w:shd w:val="clear" w:color="auto" w:fill="auto"/>
            <w:vAlign w:val="center"/>
          </w:tcPr>
          <w:p w14:paraId="26A3C8E3" w14:textId="77777777" w:rsidR="00095649" w:rsidRPr="006C0553" w:rsidRDefault="00095649" w:rsidP="00A63F06">
            <w:pPr>
              <w:spacing w:after="0" w:line="276" w:lineRule="auto"/>
              <w:jc w:val="center"/>
              <w:rPr>
                <w:rFonts w:ascii="Times New Roman" w:hAnsi="Times New Roman" w:cs="Times New Roman"/>
                <w:sz w:val="18"/>
                <w:szCs w:val="24"/>
              </w:rPr>
            </w:pPr>
          </w:p>
        </w:tc>
        <w:tc>
          <w:tcPr>
            <w:tcW w:w="1080" w:type="dxa"/>
            <w:shd w:val="clear" w:color="auto" w:fill="00B050"/>
            <w:vAlign w:val="center"/>
          </w:tcPr>
          <w:p w14:paraId="745E72BF" w14:textId="2399F165"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c>
          <w:tcPr>
            <w:tcW w:w="1080" w:type="dxa"/>
            <w:shd w:val="clear" w:color="auto" w:fill="00B050"/>
            <w:vAlign w:val="center"/>
          </w:tcPr>
          <w:p w14:paraId="6664FD43" w14:textId="66C1FCF2" w:rsidR="00095649" w:rsidRPr="006C0553" w:rsidRDefault="00095649" w:rsidP="006C0553">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52BF959B" w14:textId="386C5055" w:rsidTr="00095649">
        <w:trPr>
          <w:trHeight w:val="20"/>
          <w:jc w:val="center"/>
        </w:trPr>
        <w:tc>
          <w:tcPr>
            <w:tcW w:w="1165" w:type="dxa"/>
            <w:vMerge w:val="restart"/>
            <w:shd w:val="clear" w:color="auto" w:fill="auto"/>
            <w:vAlign w:val="center"/>
          </w:tcPr>
          <w:p w14:paraId="06BE623D" w14:textId="77777777" w:rsidR="00095649" w:rsidRPr="006C0553" w:rsidRDefault="00095649" w:rsidP="006C0553">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 xml:space="preserve">Gestionar el proceso de Comunicación institucional </w:t>
            </w:r>
          </w:p>
          <w:p w14:paraId="351D065E" w14:textId="50CB6546"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r>
              <w:br w:type="page"/>
            </w:r>
          </w:p>
        </w:tc>
        <w:tc>
          <w:tcPr>
            <w:tcW w:w="1710" w:type="dxa"/>
            <w:vAlign w:val="center"/>
          </w:tcPr>
          <w:p w14:paraId="358A0689" w14:textId="77777777" w:rsidR="00095649" w:rsidRPr="006C0553" w:rsidRDefault="00095649" w:rsidP="00A20049">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Estrategias comunicacionales para la prevención y concientización del delito contra el medio de pago </w:t>
            </w:r>
          </w:p>
        </w:tc>
        <w:tc>
          <w:tcPr>
            <w:tcW w:w="1170" w:type="dxa"/>
            <w:vAlign w:val="center"/>
          </w:tcPr>
          <w:p w14:paraId="4CDDD9A7" w14:textId="58DB294A"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A32</w:t>
            </w:r>
          </w:p>
        </w:tc>
        <w:tc>
          <w:tcPr>
            <w:tcW w:w="2520" w:type="dxa"/>
            <w:shd w:val="clear" w:color="auto" w:fill="auto"/>
            <w:vAlign w:val="center"/>
          </w:tcPr>
          <w:p w14:paraId="0B298D11" w14:textId="7BB0E8BF" w:rsidR="00095649" w:rsidRPr="006C0553" w:rsidRDefault="00095649" w:rsidP="00D374D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actividades realizadas</w:t>
            </w:r>
          </w:p>
        </w:tc>
        <w:tc>
          <w:tcPr>
            <w:tcW w:w="1439" w:type="dxa"/>
            <w:shd w:val="clear" w:color="auto" w:fill="auto"/>
            <w:vAlign w:val="center"/>
          </w:tcPr>
          <w:p w14:paraId="541569BD" w14:textId="6BEC5144" w:rsidR="00095649" w:rsidRPr="006C0553" w:rsidRDefault="00095649" w:rsidP="00C04B8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40</w:t>
            </w:r>
          </w:p>
        </w:tc>
        <w:tc>
          <w:tcPr>
            <w:tcW w:w="810" w:type="dxa"/>
            <w:shd w:val="clear" w:color="auto" w:fill="auto"/>
            <w:vAlign w:val="center"/>
          </w:tcPr>
          <w:p w14:paraId="54866A13" w14:textId="77777777" w:rsidR="00095649" w:rsidRPr="006C0553" w:rsidRDefault="00095649"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221</w:t>
            </w:r>
          </w:p>
        </w:tc>
        <w:tc>
          <w:tcPr>
            <w:tcW w:w="1080" w:type="dxa"/>
            <w:shd w:val="clear" w:color="auto" w:fill="00B050"/>
            <w:vAlign w:val="center"/>
          </w:tcPr>
          <w:p w14:paraId="43A042C1" w14:textId="2737B494"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195</w:t>
            </w:r>
          </w:p>
        </w:tc>
        <w:tc>
          <w:tcPr>
            <w:tcW w:w="1080" w:type="dxa"/>
            <w:shd w:val="clear" w:color="auto" w:fill="00B050"/>
            <w:vAlign w:val="center"/>
          </w:tcPr>
          <w:p w14:paraId="762DB682" w14:textId="1F176BC2"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54%</w:t>
            </w:r>
          </w:p>
        </w:tc>
      </w:tr>
      <w:tr w:rsidR="00095649" w:rsidRPr="006C0553" w14:paraId="70C10AA7" w14:textId="32F55C7A" w:rsidTr="00095649">
        <w:trPr>
          <w:trHeight w:val="20"/>
          <w:jc w:val="center"/>
        </w:trPr>
        <w:tc>
          <w:tcPr>
            <w:tcW w:w="1165" w:type="dxa"/>
            <w:vMerge/>
            <w:shd w:val="clear" w:color="auto" w:fill="auto"/>
            <w:vAlign w:val="center"/>
          </w:tcPr>
          <w:p w14:paraId="1ADB493B" w14:textId="423F0562"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99521D1" w14:textId="77777777" w:rsidR="00095649" w:rsidRPr="006C0553" w:rsidRDefault="00095649" w:rsidP="001C0DD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Acciones comunicacionales para promover e informar del cambio de la tarjeta de banda magnética a chip electrónico </w:t>
            </w:r>
          </w:p>
        </w:tc>
        <w:tc>
          <w:tcPr>
            <w:tcW w:w="1170" w:type="dxa"/>
            <w:vAlign w:val="center"/>
          </w:tcPr>
          <w:p w14:paraId="218CCDA4" w14:textId="5D1EB95A"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A33</w:t>
            </w:r>
          </w:p>
        </w:tc>
        <w:tc>
          <w:tcPr>
            <w:tcW w:w="2520" w:type="dxa"/>
            <w:shd w:val="clear" w:color="auto" w:fill="auto"/>
            <w:vAlign w:val="center"/>
          </w:tcPr>
          <w:p w14:paraId="193F3069" w14:textId="75F3B5A7" w:rsidR="00095649" w:rsidRPr="006C0553" w:rsidRDefault="00095649" w:rsidP="00D374D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Cantidad de acciones cumplidas </w:t>
            </w:r>
          </w:p>
        </w:tc>
        <w:tc>
          <w:tcPr>
            <w:tcW w:w="1439" w:type="dxa"/>
            <w:shd w:val="clear" w:color="auto" w:fill="auto"/>
            <w:vAlign w:val="center"/>
          </w:tcPr>
          <w:p w14:paraId="2830EBAF" w14:textId="4F1ADC51" w:rsidR="00095649" w:rsidRPr="006C0553" w:rsidRDefault="00095649" w:rsidP="00C04B8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40</w:t>
            </w:r>
          </w:p>
        </w:tc>
        <w:tc>
          <w:tcPr>
            <w:tcW w:w="810" w:type="dxa"/>
            <w:shd w:val="clear" w:color="auto" w:fill="auto"/>
            <w:vAlign w:val="center"/>
          </w:tcPr>
          <w:p w14:paraId="77CE739C" w14:textId="1AD42B3A" w:rsidR="00095649" w:rsidRPr="006C0553" w:rsidRDefault="00095649"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221</w:t>
            </w:r>
          </w:p>
        </w:tc>
        <w:tc>
          <w:tcPr>
            <w:tcW w:w="1080" w:type="dxa"/>
            <w:shd w:val="clear" w:color="auto" w:fill="00B050"/>
            <w:vAlign w:val="center"/>
          </w:tcPr>
          <w:p w14:paraId="46361C1C" w14:textId="49CD7597" w:rsidR="00095649" w:rsidRPr="006C0553" w:rsidRDefault="00095649" w:rsidP="00123B9D">
            <w:pPr>
              <w:spacing w:after="0" w:line="276" w:lineRule="auto"/>
              <w:jc w:val="center"/>
              <w:rPr>
                <w:rFonts w:ascii="Times New Roman" w:hAnsi="Times New Roman" w:cs="Times New Roman"/>
                <w:sz w:val="18"/>
                <w:szCs w:val="24"/>
                <w:highlight w:val="yellow"/>
                <w:lang w:val="es-AR"/>
              </w:rPr>
            </w:pPr>
            <w:r w:rsidRPr="006C0553">
              <w:rPr>
                <w:rFonts w:ascii="Times New Roman" w:hAnsi="Times New Roman" w:cs="Times New Roman"/>
                <w:sz w:val="18"/>
                <w:szCs w:val="24"/>
              </w:rPr>
              <w:t>120</w:t>
            </w:r>
          </w:p>
        </w:tc>
        <w:tc>
          <w:tcPr>
            <w:tcW w:w="1080" w:type="dxa"/>
            <w:shd w:val="clear" w:color="auto" w:fill="00B050"/>
            <w:vAlign w:val="center"/>
          </w:tcPr>
          <w:p w14:paraId="24E14281" w14:textId="6A24F77F"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54%</w:t>
            </w:r>
          </w:p>
        </w:tc>
      </w:tr>
      <w:tr w:rsidR="00095649" w:rsidRPr="006C0553" w14:paraId="160208DB" w14:textId="5BBE1D94" w:rsidTr="00095649">
        <w:trPr>
          <w:trHeight w:val="20"/>
          <w:jc w:val="center"/>
        </w:trPr>
        <w:tc>
          <w:tcPr>
            <w:tcW w:w="1165" w:type="dxa"/>
            <w:vMerge/>
            <w:shd w:val="clear" w:color="auto" w:fill="auto"/>
            <w:vAlign w:val="center"/>
          </w:tcPr>
          <w:p w14:paraId="38C2A6EC" w14:textId="11D9B5D4" w:rsidR="00095649" w:rsidRPr="006C0553" w:rsidRDefault="00095649" w:rsidP="002F2DA5">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E8A8820" w14:textId="77777777" w:rsidR="00095649" w:rsidRPr="006C0553" w:rsidRDefault="00095649" w:rsidP="002F2DA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Seguimiento a la culminación de la identidad corporativa institucional actualizada </w:t>
            </w:r>
          </w:p>
        </w:tc>
        <w:tc>
          <w:tcPr>
            <w:tcW w:w="1170" w:type="dxa"/>
            <w:vAlign w:val="center"/>
          </w:tcPr>
          <w:p w14:paraId="427BF78B" w14:textId="4C497023"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A34</w:t>
            </w:r>
          </w:p>
        </w:tc>
        <w:tc>
          <w:tcPr>
            <w:tcW w:w="2520" w:type="dxa"/>
            <w:shd w:val="clear" w:color="auto" w:fill="auto"/>
            <w:vAlign w:val="center"/>
          </w:tcPr>
          <w:p w14:paraId="4394E5AD" w14:textId="31B9DDBA" w:rsidR="00095649" w:rsidRPr="006C0553" w:rsidRDefault="00095649" w:rsidP="002F2DA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Delegaciones actualizadas</w:t>
            </w:r>
          </w:p>
        </w:tc>
        <w:tc>
          <w:tcPr>
            <w:tcW w:w="1439" w:type="dxa"/>
            <w:shd w:val="clear" w:color="auto" w:fill="auto"/>
            <w:vAlign w:val="center"/>
          </w:tcPr>
          <w:p w14:paraId="423C0493" w14:textId="2BEABC27" w:rsidR="00095649" w:rsidRPr="006C0553" w:rsidRDefault="00095649" w:rsidP="002F2DA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0</w:t>
            </w:r>
          </w:p>
        </w:tc>
        <w:tc>
          <w:tcPr>
            <w:tcW w:w="810" w:type="dxa"/>
            <w:shd w:val="clear" w:color="auto" w:fill="auto"/>
            <w:vAlign w:val="center"/>
          </w:tcPr>
          <w:p w14:paraId="1388565E" w14:textId="77777777" w:rsidR="00095649" w:rsidRPr="006C0553" w:rsidRDefault="00095649" w:rsidP="002F2DA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35</w:t>
            </w:r>
          </w:p>
        </w:tc>
        <w:tc>
          <w:tcPr>
            <w:tcW w:w="1080" w:type="dxa"/>
            <w:shd w:val="clear" w:color="auto" w:fill="FFFFFF" w:themeFill="background1"/>
            <w:vAlign w:val="center"/>
          </w:tcPr>
          <w:p w14:paraId="70661B41" w14:textId="23B144C9" w:rsidR="00095649" w:rsidRPr="006C0553" w:rsidRDefault="00095649" w:rsidP="002F2DA5">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N/A</w:t>
            </w:r>
          </w:p>
        </w:tc>
        <w:tc>
          <w:tcPr>
            <w:tcW w:w="1080" w:type="dxa"/>
            <w:shd w:val="clear" w:color="auto" w:fill="FFFFFF" w:themeFill="background1"/>
            <w:vAlign w:val="center"/>
          </w:tcPr>
          <w:p w14:paraId="183074EB" w14:textId="777E7952" w:rsidR="00095649" w:rsidRPr="006C0553" w:rsidRDefault="00095649" w:rsidP="002F2DA5">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N/A</w:t>
            </w:r>
          </w:p>
        </w:tc>
      </w:tr>
      <w:tr w:rsidR="00095649" w:rsidRPr="006C0553" w14:paraId="7B4ED7CD" w14:textId="349D4D8E" w:rsidTr="00095649">
        <w:trPr>
          <w:trHeight w:val="130"/>
          <w:jc w:val="center"/>
        </w:trPr>
        <w:tc>
          <w:tcPr>
            <w:tcW w:w="1165" w:type="dxa"/>
            <w:vMerge/>
            <w:shd w:val="clear" w:color="auto" w:fill="auto"/>
            <w:vAlign w:val="center"/>
          </w:tcPr>
          <w:p w14:paraId="671A76D9" w14:textId="77777777"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50B42762" w14:textId="77777777" w:rsidR="00095649" w:rsidRPr="006C0553" w:rsidRDefault="00095649" w:rsidP="001C0DD1">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Plan de comunicación interna y externa </w:t>
            </w:r>
          </w:p>
        </w:tc>
        <w:tc>
          <w:tcPr>
            <w:tcW w:w="1170" w:type="dxa"/>
            <w:vAlign w:val="center"/>
          </w:tcPr>
          <w:p w14:paraId="7A6EFC2A" w14:textId="593ACB33"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A35</w:t>
            </w:r>
          </w:p>
        </w:tc>
        <w:tc>
          <w:tcPr>
            <w:tcW w:w="2520" w:type="dxa"/>
            <w:shd w:val="clear" w:color="auto" w:fill="auto"/>
            <w:vAlign w:val="center"/>
          </w:tcPr>
          <w:p w14:paraId="31D336DA" w14:textId="28D47A92"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Elaboración del plan de comunicación interna y externa</w:t>
            </w:r>
          </w:p>
        </w:tc>
        <w:tc>
          <w:tcPr>
            <w:tcW w:w="1439" w:type="dxa"/>
            <w:shd w:val="clear" w:color="auto" w:fill="auto"/>
            <w:vAlign w:val="center"/>
          </w:tcPr>
          <w:p w14:paraId="55D189F5" w14:textId="5EF0112F" w:rsidR="00095649" w:rsidRPr="006C0553" w:rsidRDefault="00095649" w:rsidP="00123B9D">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0</w:t>
            </w:r>
          </w:p>
        </w:tc>
        <w:tc>
          <w:tcPr>
            <w:tcW w:w="810" w:type="dxa"/>
            <w:shd w:val="clear" w:color="auto" w:fill="auto"/>
            <w:vAlign w:val="center"/>
          </w:tcPr>
          <w:p w14:paraId="0BC0107E" w14:textId="35DB4C5B"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FFFFFF" w:themeFill="background1"/>
            <w:vAlign w:val="center"/>
          </w:tcPr>
          <w:p w14:paraId="624557C3" w14:textId="7554B7C0"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N/A</w:t>
            </w:r>
          </w:p>
        </w:tc>
        <w:tc>
          <w:tcPr>
            <w:tcW w:w="1080" w:type="dxa"/>
            <w:shd w:val="clear" w:color="auto" w:fill="FFFFFF" w:themeFill="background1"/>
            <w:vAlign w:val="center"/>
          </w:tcPr>
          <w:p w14:paraId="1944B134" w14:textId="08171A55"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N/A</w:t>
            </w:r>
          </w:p>
        </w:tc>
      </w:tr>
      <w:tr w:rsidR="00095649" w:rsidRPr="006C0553" w14:paraId="0472C842" w14:textId="68739F6B" w:rsidTr="00095649">
        <w:trPr>
          <w:trHeight w:val="64"/>
          <w:jc w:val="center"/>
        </w:trPr>
        <w:tc>
          <w:tcPr>
            <w:tcW w:w="1165" w:type="dxa"/>
            <w:vMerge/>
            <w:shd w:val="clear" w:color="auto" w:fill="auto"/>
            <w:vAlign w:val="center"/>
          </w:tcPr>
          <w:p w14:paraId="73B912DD" w14:textId="77777777" w:rsidR="00095649" w:rsidRPr="006C0553" w:rsidRDefault="00095649" w:rsidP="00991AA4">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1E15A50B" w14:textId="77777777" w:rsidR="00095649" w:rsidRPr="006C0553" w:rsidRDefault="00095649" w:rsidP="001C0DD1">
            <w:pPr>
              <w:spacing w:after="0" w:line="276" w:lineRule="auto"/>
              <w:jc w:val="center"/>
              <w:rPr>
                <w:rFonts w:ascii="Times New Roman" w:hAnsi="Times New Roman" w:cs="Times New Roman"/>
                <w:sz w:val="18"/>
                <w:szCs w:val="24"/>
              </w:rPr>
            </w:pPr>
          </w:p>
        </w:tc>
        <w:tc>
          <w:tcPr>
            <w:tcW w:w="1170" w:type="dxa"/>
            <w:vAlign w:val="center"/>
          </w:tcPr>
          <w:p w14:paraId="651088FD" w14:textId="2A8BF0C7"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A36</w:t>
            </w:r>
          </w:p>
        </w:tc>
        <w:tc>
          <w:tcPr>
            <w:tcW w:w="2520" w:type="dxa"/>
            <w:shd w:val="clear" w:color="auto" w:fill="auto"/>
            <w:vAlign w:val="center"/>
          </w:tcPr>
          <w:p w14:paraId="3F695B1B" w14:textId="0ECCE241" w:rsidR="00095649" w:rsidRPr="006C0553" w:rsidRDefault="00095649" w:rsidP="004E196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Informes de Ejecución del plan de comunicación interna y externa  </w:t>
            </w:r>
          </w:p>
        </w:tc>
        <w:tc>
          <w:tcPr>
            <w:tcW w:w="1439" w:type="dxa"/>
            <w:shd w:val="clear" w:color="auto" w:fill="auto"/>
            <w:vAlign w:val="center"/>
          </w:tcPr>
          <w:p w14:paraId="47D8F8EB" w14:textId="0AEE2783" w:rsidR="00095649" w:rsidRPr="006C0553" w:rsidRDefault="00095649" w:rsidP="00C04B8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69D22E9A" w14:textId="6D6E9258" w:rsidR="00095649" w:rsidRPr="006C0553" w:rsidRDefault="00095649" w:rsidP="00E5563E">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3F52C4FA" w14:textId="533632D2" w:rsidR="00095649" w:rsidRPr="006C0553" w:rsidRDefault="00095649" w:rsidP="006E21AA">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655B8E66" w14:textId="074538A9" w:rsidR="00095649" w:rsidRPr="006C0553" w:rsidRDefault="00095649" w:rsidP="006E21AA">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50</w:t>
            </w:r>
            <w:r w:rsidRPr="006C0553">
              <w:rPr>
                <w:rFonts w:ascii="Times New Roman" w:hAnsi="Times New Roman" w:cs="Times New Roman"/>
                <w:sz w:val="18"/>
                <w:szCs w:val="24"/>
                <w:lang w:val="es-AR"/>
              </w:rPr>
              <w:t>%</w:t>
            </w:r>
          </w:p>
        </w:tc>
      </w:tr>
      <w:tr w:rsidR="00095649" w:rsidRPr="006C0553" w14:paraId="32568672" w14:textId="42427BEA" w:rsidTr="00095649">
        <w:trPr>
          <w:trHeight w:val="20"/>
          <w:jc w:val="center"/>
        </w:trPr>
        <w:tc>
          <w:tcPr>
            <w:tcW w:w="1165" w:type="dxa"/>
            <w:vMerge w:val="restart"/>
            <w:shd w:val="clear" w:color="auto" w:fill="auto"/>
            <w:vAlign w:val="center"/>
          </w:tcPr>
          <w:p w14:paraId="6CDAA592"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 xml:space="preserve">Gestionar eficientemente el capital humano de la institución </w:t>
            </w:r>
          </w:p>
        </w:tc>
        <w:tc>
          <w:tcPr>
            <w:tcW w:w="1710" w:type="dxa"/>
            <w:vAlign w:val="center"/>
          </w:tcPr>
          <w:p w14:paraId="1B0EBDF0" w14:textId="77777777" w:rsidR="00095649" w:rsidRPr="006C0553" w:rsidRDefault="00095649"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Programa de capacitación del personal implementado</w:t>
            </w:r>
          </w:p>
        </w:tc>
        <w:tc>
          <w:tcPr>
            <w:tcW w:w="1170" w:type="dxa"/>
            <w:vAlign w:val="center"/>
          </w:tcPr>
          <w:p w14:paraId="0FF727FF" w14:textId="0FD6A3FE"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A37</w:t>
            </w:r>
          </w:p>
        </w:tc>
        <w:tc>
          <w:tcPr>
            <w:tcW w:w="2520" w:type="dxa"/>
            <w:shd w:val="clear" w:color="auto" w:fill="auto"/>
            <w:vAlign w:val="center"/>
          </w:tcPr>
          <w:p w14:paraId="1F99693F" w14:textId="466446A6" w:rsidR="00095649" w:rsidRPr="006C0553" w:rsidRDefault="00095649" w:rsidP="002B37F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capacitaciones realizadas</w:t>
            </w:r>
          </w:p>
        </w:tc>
        <w:tc>
          <w:tcPr>
            <w:tcW w:w="1439" w:type="dxa"/>
            <w:shd w:val="clear" w:color="auto" w:fill="auto"/>
            <w:vAlign w:val="center"/>
          </w:tcPr>
          <w:p w14:paraId="5B674D2F"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11</w:t>
            </w:r>
          </w:p>
        </w:tc>
        <w:tc>
          <w:tcPr>
            <w:tcW w:w="810" w:type="dxa"/>
            <w:shd w:val="clear" w:color="auto" w:fill="auto"/>
            <w:vAlign w:val="center"/>
          </w:tcPr>
          <w:p w14:paraId="2508DFDD"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50</w:t>
            </w:r>
          </w:p>
        </w:tc>
        <w:tc>
          <w:tcPr>
            <w:tcW w:w="1080" w:type="dxa"/>
            <w:shd w:val="clear" w:color="auto" w:fill="00B050"/>
            <w:vAlign w:val="center"/>
          </w:tcPr>
          <w:p w14:paraId="6080E851" w14:textId="5C680340"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11</w:t>
            </w:r>
          </w:p>
        </w:tc>
        <w:tc>
          <w:tcPr>
            <w:tcW w:w="1080" w:type="dxa"/>
            <w:shd w:val="clear" w:color="auto" w:fill="00B050"/>
            <w:vAlign w:val="center"/>
          </w:tcPr>
          <w:p w14:paraId="4C5D4CC2" w14:textId="4F307AAC"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22%</w:t>
            </w:r>
          </w:p>
        </w:tc>
      </w:tr>
      <w:tr w:rsidR="00095649" w:rsidRPr="006C0553" w14:paraId="6B91666B" w14:textId="76AC5E83" w:rsidTr="00095649">
        <w:trPr>
          <w:trHeight w:val="20"/>
          <w:jc w:val="center"/>
        </w:trPr>
        <w:tc>
          <w:tcPr>
            <w:tcW w:w="1165" w:type="dxa"/>
            <w:vMerge/>
            <w:shd w:val="clear" w:color="auto" w:fill="auto"/>
            <w:vAlign w:val="center"/>
          </w:tcPr>
          <w:p w14:paraId="3C708055"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42F80A34" w14:textId="77777777" w:rsidR="00095649" w:rsidRPr="006C0553" w:rsidRDefault="00095649"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Actividades conmemorativas y de integración del personal </w:t>
            </w:r>
          </w:p>
        </w:tc>
        <w:tc>
          <w:tcPr>
            <w:tcW w:w="1170" w:type="dxa"/>
            <w:vAlign w:val="center"/>
          </w:tcPr>
          <w:p w14:paraId="27948F25" w14:textId="3F4A98B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A38</w:t>
            </w:r>
          </w:p>
        </w:tc>
        <w:tc>
          <w:tcPr>
            <w:tcW w:w="2520" w:type="dxa"/>
            <w:shd w:val="clear" w:color="auto" w:fill="auto"/>
            <w:vAlign w:val="center"/>
          </w:tcPr>
          <w:p w14:paraId="40AC581D" w14:textId="17C62560" w:rsidR="00095649" w:rsidRPr="006C0553" w:rsidRDefault="00095649"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actividades desarrolladas</w:t>
            </w:r>
          </w:p>
        </w:tc>
        <w:tc>
          <w:tcPr>
            <w:tcW w:w="1439" w:type="dxa"/>
            <w:shd w:val="clear" w:color="auto" w:fill="auto"/>
            <w:vAlign w:val="center"/>
          </w:tcPr>
          <w:p w14:paraId="2EBD279A"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810" w:type="dxa"/>
            <w:shd w:val="clear" w:color="auto" w:fill="auto"/>
            <w:vAlign w:val="center"/>
          </w:tcPr>
          <w:p w14:paraId="29A51B55"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7</w:t>
            </w:r>
          </w:p>
        </w:tc>
        <w:tc>
          <w:tcPr>
            <w:tcW w:w="1080" w:type="dxa"/>
            <w:shd w:val="clear" w:color="auto" w:fill="auto"/>
            <w:vAlign w:val="center"/>
          </w:tcPr>
          <w:p w14:paraId="3E16644B" w14:textId="070DCF96"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w:t>
            </w:r>
          </w:p>
        </w:tc>
        <w:tc>
          <w:tcPr>
            <w:tcW w:w="1080" w:type="dxa"/>
            <w:shd w:val="clear" w:color="auto" w:fill="auto"/>
            <w:vAlign w:val="center"/>
          </w:tcPr>
          <w:p w14:paraId="7C1277F8" w14:textId="7EB76257"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29%</w:t>
            </w:r>
          </w:p>
        </w:tc>
      </w:tr>
      <w:tr w:rsidR="00095649" w:rsidRPr="006C0553" w14:paraId="72B244F1" w14:textId="5D62B72E" w:rsidTr="00095649">
        <w:trPr>
          <w:trHeight w:val="20"/>
          <w:jc w:val="center"/>
        </w:trPr>
        <w:tc>
          <w:tcPr>
            <w:tcW w:w="1165" w:type="dxa"/>
            <w:vMerge/>
            <w:shd w:val="clear" w:color="auto" w:fill="auto"/>
            <w:vAlign w:val="center"/>
          </w:tcPr>
          <w:p w14:paraId="4413047E"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D8E76E7" w14:textId="77777777" w:rsidR="00095649" w:rsidRPr="006C0553" w:rsidRDefault="00095649"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Evaluación del Desempeño del personal</w:t>
            </w:r>
          </w:p>
        </w:tc>
        <w:tc>
          <w:tcPr>
            <w:tcW w:w="1170" w:type="dxa"/>
            <w:vAlign w:val="center"/>
          </w:tcPr>
          <w:p w14:paraId="1C21492B" w14:textId="31B20785"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A39</w:t>
            </w:r>
          </w:p>
        </w:tc>
        <w:tc>
          <w:tcPr>
            <w:tcW w:w="2520" w:type="dxa"/>
            <w:shd w:val="clear" w:color="auto" w:fill="auto"/>
            <w:vAlign w:val="center"/>
          </w:tcPr>
          <w:p w14:paraId="23A3BC5A" w14:textId="09444BEC"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empleados con acuerdo de desempeño / % de empleados evaluados</w:t>
            </w:r>
          </w:p>
        </w:tc>
        <w:tc>
          <w:tcPr>
            <w:tcW w:w="1439" w:type="dxa"/>
            <w:shd w:val="clear" w:color="auto" w:fill="auto"/>
            <w:vAlign w:val="center"/>
          </w:tcPr>
          <w:p w14:paraId="5B7D99C4" w14:textId="752F3C0B"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p w14:paraId="4468B173" w14:textId="57D1406C" w:rsidR="00095649" w:rsidRPr="006C0553" w:rsidRDefault="00095649" w:rsidP="00352F9C">
            <w:pPr>
              <w:spacing w:after="0" w:line="276" w:lineRule="auto"/>
              <w:jc w:val="center"/>
              <w:rPr>
                <w:rFonts w:ascii="Times New Roman" w:hAnsi="Times New Roman" w:cs="Times New Roman"/>
                <w:sz w:val="18"/>
                <w:szCs w:val="24"/>
              </w:rPr>
            </w:pPr>
          </w:p>
        </w:tc>
        <w:tc>
          <w:tcPr>
            <w:tcW w:w="810" w:type="dxa"/>
            <w:shd w:val="clear" w:color="auto" w:fill="auto"/>
            <w:vAlign w:val="center"/>
          </w:tcPr>
          <w:p w14:paraId="29D6229E" w14:textId="4626A4EE"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 / 100%</w:t>
            </w:r>
          </w:p>
        </w:tc>
        <w:tc>
          <w:tcPr>
            <w:tcW w:w="1080" w:type="dxa"/>
            <w:shd w:val="clear" w:color="auto" w:fill="auto"/>
            <w:vAlign w:val="center"/>
          </w:tcPr>
          <w:p w14:paraId="16FACC8F" w14:textId="6C77085A" w:rsidR="00095649" w:rsidRPr="006C0553" w:rsidRDefault="00095649" w:rsidP="00123B9D">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0 / N/A</w:t>
            </w:r>
          </w:p>
        </w:tc>
        <w:tc>
          <w:tcPr>
            <w:tcW w:w="1080" w:type="dxa"/>
            <w:shd w:val="clear" w:color="auto" w:fill="auto"/>
            <w:vAlign w:val="center"/>
          </w:tcPr>
          <w:p w14:paraId="2E865687" w14:textId="47BE8C4C" w:rsidR="00095649" w:rsidRPr="006C0553" w:rsidRDefault="00095649" w:rsidP="00123B9D">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0 / N/A</w:t>
            </w:r>
          </w:p>
        </w:tc>
      </w:tr>
      <w:tr w:rsidR="00095649" w:rsidRPr="006C0553" w14:paraId="3A734ADA" w14:textId="1EF02770" w:rsidTr="00095649">
        <w:trPr>
          <w:trHeight w:val="636"/>
          <w:jc w:val="center"/>
        </w:trPr>
        <w:tc>
          <w:tcPr>
            <w:tcW w:w="1165" w:type="dxa"/>
            <w:vMerge/>
            <w:shd w:val="clear" w:color="auto" w:fill="auto"/>
            <w:vAlign w:val="center"/>
          </w:tcPr>
          <w:p w14:paraId="3C0BD1D4" w14:textId="77777777" w:rsidR="00095649" w:rsidRPr="006C0553" w:rsidRDefault="00095649" w:rsidP="002F2DA5">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2C7D8AA8" w14:textId="2D3FE403" w:rsidR="00095649" w:rsidRPr="006C0553" w:rsidRDefault="00095649" w:rsidP="002F2DA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Atenciones y orientaciones medicas al personal </w:t>
            </w:r>
          </w:p>
        </w:tc>
        <w:tc>
          <w:tcPr>
            <w:tcW w:w="1170" w:type="dxa"/>
            <w:vAlign w:val="center"/>
          </w:tcPr>
          <w:p w14:paraId="6CA3838C" w14:textId="0221EAE9"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A40</w:t>
            </w:r>
          </w:p>
        </w:tc>
        <w:tc>
          <w:tcPr>
            <w:tcW w:w="2520" w:type="dxa"/>
            <w:shd w:val="clear" w:color="auto" w:fill="auto"/>
            <w:vAlign w:val="center"/>
          </w:tcPr>
          <w:p w14:paraId="1EA00BA3" w14:textId="4400C572" w:rsidR="00095649" w:rsidRPr="006C0553" w:rsidRDefault="00095649" w:rsidP="002F2DA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Jornadas de salud realizadas</w:t>
            </w:r>
          </w:p>
        </w:tc>
        <w:tc>
          <w:tcPr>
            <w:tcW w:w="1439" w:type="dxa"/>
            <w:shd w:val="clear" w:color="auto" w:fill="auto"/>
            <w:vAlign w:val="center"/>
          </w:tcPr>
          <w:p w14:paraId="64FA8AE8" w14:textId="2A1607AC" w:rsidR="00095649" w:rsidRPr="006C0553" w:rsidRDefault="00095649" w:rsidP="002F2DA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0</w:t>
            </w:r>
          </w:p>
        </w:tc>
        <w:tc>
          <w:tcPr>
            <w:tcW w:w="810" w:type="dxa"/>
            <w:shd w:val="clear" w:color="auto" w:fill="auto"/>
            <w:vAlign w:val="center"/>
          </w:tcPr>
          <w:p w14:paraId="2EAAFED7" w14:textId="03F1CB6F" w:rsidR="00095649" w:rsidRPr="006C0553" w:rsidRDefault="00095649" w:rsidP="002F2DA5">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70FF5B63" w14:textId="3C5A841B" w:rsidR="00095649" w:rsidRPr="006C0553" w:rsidRDefault="00095649" w:rsidP="002F2DA5">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0F61EAA4" w14:textId="778AD8BF" w:rsidR="00095649" w:rsidRPr="006C0553" w:rsidRDefault="00095649" w:rsidP="002F2DA5">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589C0791" w14:textId="05B02641" w:rsidTr="00095649">
        <w:trPr>
          <w:trHeight w:val="508"/>
          <w:jc w:val="center"/>
        </w:trPr>
        <w:tc>
          <w:tcPr>
            <w:tcW w:w="1165" w:type="dxa"/>
            <w:vMerge/>
            <w:shd w:val="clear" w:color="auto" w:fill="auto"/>
            <w:vAlign w:val="center"/>
          </w:tcPr>
          <w:p w14:paraId="2405FE8E"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150352E6" w14:textId="77777777" w:rsidR="00095649" w:rsidRPr="006C0553" w:rsidRDefault="00095649" w:rsidP="001726A2">
            <w:pPr>
              <w:spacing w:after="0" w:line="276" w:lineRule="auto"/>
              <w:jc w:val="center"/>
              <w:rPr>
                <w:rFonts w:ascii="Times New Roman" w:hAnsi="Times New Roman" w:cs="Times New Roman"/>
                <w:sz w:val="18"/>
                <w:szCs w:val="24"/>
              </w:rPr>
            </w:pPr>
          </w:p>
        </w:tc>
        <w:tc>
          <w:tcPr>
            <w:tcW w:w="1170" w:type="dxa"/>
            <w:vAlign w:val="center"/>
          </w:tcPr>
          <w:p w14:paraId="417D7040" w14:textId="35A8EA7A"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A41</w:t>
            </w:r>
          </w:p>
        </w:tc>
        <w:tc>
          <w:tcPr>
            <w:tcW w:w="2520" w:type="dxa"/>
            <w:shd w:val="clear" w:color="auto" w:fill="auto"/>
            <w:vAlign w:val="center"/>
          </w:tcPr>
          <w:p w14:paraId="3B8FF5B5" w14:textId="57FA8998" w:rsidR="00095649" w:rsidRPr="006C0553" w:rsidRDefault="00095649" w:rsidP="008C26B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de servidores atendidos y orientados a través del consultorio médico conforme la demanda</w:t>
            </w:r>
          </w:p>
        </w:tc>
        <w:tc>
          <w:tcPr>
            <w:tcW w:w="1439" w:type="dxa"/>
            <w:shd w:val="clear" w:color="auto" w:fill="auto"/>
            <w:vAlign w:val="center"/>
          </w:tcPr>
          <w:p w14:paraId="1CD1E46B" w14:textId="77777777" w:rsidR="00095649" w:rsidRPr="006C0553" w:rsidRDefault="00095649" w:rsidP="008C26B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90%</w:t>
            </w:r>
          </w:p>
        </w:tc>
        <w:tc>
          <w:tcPr>
            <w:tcW w:w="810" w:type="dxa"/>
            <w:shd w:val="clear" w:color="auto" w:fill="auto"/>
            <w:vAlign w:val="center"/>
          </w:tcPr>
          <w:p w14:paraId="3B34912C" w14:textId="77777777" w:rsidR="00095649" w:rsidRPr="006C0553" w:rsidRDefault="00095649" w:rsidP="008C26B4">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90%</w:t>
            </w:r>
          </w:p>
        </w:tc>
        <w:tc>
          <w:tcPr>
            <w:tcW w:w="1080" w:type="dxa"/>
            <w:shd w:val="clear" w:color="auto" w:fill="00B050"/>
            <w:vAlign w:val="center"/>
          </w:tcPr>
          <w:p w14:paraId="6AB21694" w14:textId="2B996794"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90</w:t>
            </w:r>
            <w:r>
              <w:rPr>
                <w:rFonts w:ascii="Times New Roman" w:hAnsi="Times New Roman" w:cs="Times New Roman"/>
                <w:sz w:val="18"/>
                <w:szCs w:val="24"/>
                <w:lang w:val="es-AR"/>
              </w:rPr>
              <w:t>%</w:t>
            </w:r>
          </w:p>
        </w:tc>
        <w:tc>
          <w:tcPr>
            <w:tcW w:w="1080" w:type="dxa"/>
            <w:shd w:val="clear" w:color="auto" w:fill="00B050"/>
            <w:vAlign w:val="center"/>
          </w:tcPr>
          <w:p w14:paraId="4D19248D" w14:textId="388F4A4D"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100%</w:t>
            </w:r>
          </w:p>
        </w:tc>
      </w:tr>
      <w:tr w:rsidR="00095649" w:rsidRPr="006C0553" w14:paraId="43EDBEB6" w14:textId="220341EE" w:rsidTr="00095649">
        <w:trPr>
          <w:trHeight w:val="20"/>
          <w:jc w:val="center"/>
        </w:trPr>
        <w:tc>
          <w:tcPr>
            <w:tcW w:w="1165" w:type="dxa"/>
            <w:vMerge/>
            <w:shd w:val="clear" w:color="auto" w:fill="auto"/>
            <w:vAlign w:val="center"/>
          </w:tcPr>
          <w:p w14:paraId="740B6CA7"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restart"/>
            <w:vAlign w:val="center"/>
          </w:tcPr>
          <w:p w14:paraId="75542C3D" w14:textId="0FB1B269" w:rsidR="00095649" w:rsidRPr="006C0553" w:rsidRDefault="00095649"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Mejora del clima laboral institucional </w:t>
            </w:r>
          </w:p>
        </w:tc>
        <w:tc>
          <w:tcPr>
            <w:tcW w:w="1170" w:type="dxa"/>
            <w:vAlign w:val="center"/>
          </w:tcPr>
          <w:p w14:paraId="5B3C02C8" w14:textId="2E9ED57D"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A42</w:t>
            </w:r>
          </w:p>
        </w:tc>
        <w:tc>
          <w:tcPr>
            <w:tcW w:w="2520" w:type="dxa"/>
            <w:shd w:val="clear" w:color="auto" w:fill="auto"/>
            <w:vAlign w:val="center"/>
          </w:tcPr>
          <w:p w14:paraId="243B486A" w14:textId="04480D89"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Encuesta de microclima organizacional realizada</w:t>
            </w:r>
          </w:p>
        </w:tc>
        <w:tc>
          <w:tcPr>
            <w:tcW w:w="1439" w:type="dxa"/>
            <w:shd w:val="clear" w:color="auto" w:fill="auto"/>
            <w:vAlign w:val="center"/>
          </w:tcPr>
          <w:p w14:paraId="1155DB49" w14:textId="285535F3"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5CA2BA7" w14:textId="5B2B547D"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57F97EFB" w14:textId="13DF6A0E"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 xml:space="preserve">N/A </w:t>
            </w:r>
          </w:p>
        </w:tc>
        <w:tc>
          <w:tcPr>
            <w:tcW w:w="1080" w:type="dxa"/>
            <w:shd w:val="clear" w:color="auto" w:fill="auto"/>
            <w:vAlign w:val="center"/>
          </w:tcPr>
          <w:p w14:paraId="198950CE" w14:textId="2BC023EF"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7F27B8B0" w14:textId="460444E0" w:rsidTr="00095649">
        <w:trPr>
          <w:trHeight w:val="20"/>
          <w:jc w:val="center"/>
        </w:trPr>
        <w:tc>
          <w:tcPr>
            <w:tcW w:w="1165" w:type="dxa"/>
            <w:vMerge/>
            <w:shd w:val="clear" w:color="auto" w:fill="auto"/>
            <w:vAlign w:val="center"/>
          </w:tcPr>
          <w:p w14:paraId="6C2349FF"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20DAAFDA" w14:textId="77777777" w:rsidR="00095649" w:rsidRPr="006C0553" w:rsidRDefault="00095649" w:rsidP="001726A2">
            <w:pPr>
              <w:spacing w:after="0" w:line="276" w:lineRule="auto"/>
              <w:jc w:val="center"/>
              <w:rPr>
                <w:rFonts w:ascii="Times New Roman" w:hAnsi="Times New Roman" w:cs="Times New Roman"/>
                <w:sz w:val="18"/>
                <w:szCs w:val="24"/>
              </w:rPr>
            </w:pPr>
          </w:p>
        </w:tc>
        <w:tc>
          <w:tcPr>
            <w:tcW w:w="1170" w:type="dxa"/>
            <w:vAlign w:val="center"/>
          </w:tcPr>
          <w:p w14:paraId="42971421" w14:textId="59496153"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A43</w:t>
            </w:r>
          </w:p>
        </w:tc>
        <w:tc>
          <w:tcPr>
            <w:tcW w:w="2520" w:type="dxa"/>
            <w:shd w:val="clear" w:color="auto" w:fill="auto"/>
            <w:vAlign w:val="center"/>
          </w:tcPr>
          <w:p w14:paraId="00990D8C" w14:textId="28438D79" w:rsidR="00095649" w:rsidRPr="006C0553" w:rsidRDefault="00095649"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Ejecutar el Plan de Mejora 2022</w:t>
            </w:r>
          </w:p>
        </w:tc>
        <w:tc>
          <w:tcPr>
            <w:tcW w:w="1439" w:type="dxa"/>
            <w:shd w:val="clear" w:color="auto" w:fill="auto"/>
            <w:vAlign w:val="center"/>
          </w:tcPr>
          <w:p w14:paraId="0AA9750D" w14:textId="3FB6B2EA"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1FC2840" w14:textId="1F84AB92"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61A0EAE3" w14:textId="63B7F853"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75600188" w14:textId="3AAE41FB"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3B84C4D2" w14:textId="38CEE4C2" w:rsidTr="00095649">
        <w:trPr>
          <w:trHeight w:val="20"/>
          <w:jc w:val="center"/>
        </w:trPr>
        <w:tc>
          <w:tcPr>
            <w:tcW w:w="1165" w:type="dxa"/>
            <w:vMerge/>
            <w:shd w:val="clear" w:color="auto" w:fill="auto"/>
            <w:vAlign w:val="center"/>
          </w:tcPr>
          <w:p w14:paraId="017E4F2A"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Merge/>
            <w:vAlign w:val="center"/>
          </w:tcPr>
          <w:p w14:paraId="65AFA6F1" w14:textId="77777777" w:rsidR="00095649" w:rsidRPr="006C0553" w:rsidRDefault="00095649" w:rsidP="001726A2">
            <w:pPr>
              <w:spacing w:after="0" w:line="276" w:lineRule="auto"/>
              <w:jc w:val="center"/>
              <w:rPr>
                <w:rFonts w:ascii="Times New Roman" w:hAnsi="Times New Roman" w:cs="Times New Roman"/>
                <w:sz w:val="18"/>
                <w:szCs w:val="24"/>
              </w:rPr>
            </w:pPr>
          </w:p>
        </w:tc>
        <w:tc>
          <w:tcPr>
            <w:tcW w:w="1170" w:type="dxa"/>
            <w:vAlign w:val="center"/>
          </w:tcPr>
          <w:p w14:paraId="50CF44B7" w14:textId="074030F8"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A44</w:t>
            </w:r>
          </w:p>
        </w:tc>
        <w:tc>
          <w:tcPr>
            <w:tcW w:w="2520" w:type="dxa"/>
            <w:shd w:val="clear" w:color="auto" w:fill="auto"/>
            <w:vAlign w:val="center"/>
          </w:tcPr>
          <w:p w14:paraId="1EA45D98" w14:textId="38EC002B" w:rsidR="00095649" w:rsidRPr="006C0553" w:rsidRDefault="00095649"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Acuerdo firmado con el Homocentro Nacional</w:t>
            </w:r>
          </w:p>
        </w:tc>
        <w:tc>
          <w:tcPr>
            <w:tcW w:w="1439" w:type="dxa"/>
            <w:shd w:val="clear" w:color="auto" w:fill="auto"/>
            <w:vAlign w:val="center"/>
          </w:tcPr>
          <w:p w14:paraId="22A760B2" w14:textId="49A93F7F"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0A35434A" w14:textId="42FB9C55"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38633152" w14:textId="1271D0A1"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5067DC8C" w14:textId="758ACFDE"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450FF801" w14:textId="2748F34A" w:rsidTr="00095649">
        <w:trPr>
          <w:trHeight w:val="20"/>
          <w:jc w:val="center"/>
        </w:trPr>
        <w:tc>
          <w:tcPr>
            <w:tcW w:w="1165" w:type="dxa"/>
            <w:vMerge/>
            <w:shd w:val="clear" w:color="auto" w:fill="auto"/>
            <w:vAlign w:val="center"/>
          </w:tcPr>
          <w:p w14:paraId="12BA17B9"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082CD240" w14:textId="77777777" w:rsidR="00095649" w:rsidRPr="006C0553" w:rsidRDefault="00095649" w:rsidP="001726A2">
            <w:pPr>
              <w:spacing w:after="0" w:line="276" w:lineRule="auto"/>
              <w:jc w:val="center"/>
              <w:rPr>
                <w:rFonts w:ascii="Times New Roman" w:hAnsi="Times New Roman" w:cs="Times New Roman"/>
                <w:sz w:val="18"/>
                <w:szCs w:val="24"/>
                <w:highlight w:val="yellow"/>
              </w:rPr>
            </w:pPr>
            <w:r w:rsidRPr="006C0553">
              <w:rPr>
                <w:rFonts w:ascii="Times New Roman" w:hAnsi="Times New Roman" w:cs="Times New Roman"/>
                <w:sz w:val="18"/>
                <w:szCs w:val="24"/>
              </w:rPr>
              <w:t>Elaborar el plan de Recursos Humanos 2024</w:t>
            </w:r>
          </w:p>
        </w:tc>
        <w:tc>
          <w:tcPr>
            <w:tcW w:w="1170" w:type="dxa"/>
            <w:vAlign w:val="center"/>
          </w:tcPr>
          <w:p w14:paraId="2995B05D" w14:textId="045E5B9E"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A45</w:t>
            </w:r>
          </w:p>
        </w:tc>
        <w:tc>
          <w:tcPr>
            <w:tcW w:w="2520" w:type="dxa"/>
            <w:shd w:val="clear" w:color="auto" w:fill="auto"/>
            <w:vAlign w:val="center"/>
          </w:tcPr>
          <w:p w14:paraId="3A8AA403" w14:textId="3A8C0B2E" w:rsidR="00095649" w:rsidRPr="006C0553" w:rsidRDefault="00095649" w:rsidP="00793FEA">
            <w:pPr>
              <w:spacing w:after="0" w:line="276" w:lineRule="auto"/>
              <w:jc w:val="center"/>
              <w:rPr>
                <w:rFonts w:ascii="Times New Roman" w:hAnsi="Times New Roman" w:cs="Times New Roman"/>
                <w:sz w:val="18"/>
                <w:szCs w:val="24"/>
                <w:highlight w:val="yellow"/>
              </w:rPr>
            </w:pPr>
            <w:r w:rsidRPr="006C0553">
              <w:rPr>
                <w:rFonts w:ascii="Times New Roman" w:hAnsi="Times New Roman" w:cs="Times New Roman"/>
                <w:sz w:val="18"/>
                <w:szCs w:val="24"/>
              </w:rPr>
              <w:t xml:space="preserve">Plan de trabajo aprobado </w:t>
            </w:r>
          </w:p>
        </w:tc>
        <w:tc>
          <w:tcPr>
            <w:tcW w:w="1439" w:type="dxa"/>
            <w:shd w:val="clear" w:color="auto" w:fill="auto"/>
            <w:vAlign w:val="center"/>
          </w:tcPr>
          <w:p w14:paraId="73C2DADB"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1553069C"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2D315CAC" w14:textId="35C577EE"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 xml:space="preserve">N/A </w:t>
            </w:r>
          </w:p>
        </w:tc>
        <w:tc>
          <w:tcPr>
            <w:tcW w:w="1080" w:type="dxa"/>
            <w:shd w:val="clear" w:color="auto" w:fill="auto"/>
            <w:vAlign w:val="center"/>
          </w:tcPr>
          <w:p w14:paraId="59BD0FB2" w14:textId="5F8DBA27" w:rsidR="00095649" w:rsidRPr="006C0553" w:rsidRDefault="00095649" w:rsidP="00352F9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29BF6661" w14:textId="7E31A804" w:rsidTr="00095649">
        <w:trPr>
          <w:trHeight w:val="20"/>
          <w:jc w:val="center"/>
        </w:trPr>
        <w:tc>
          <w:tcPr>
            <w:tcW w:w="1165" w:type="dxa"/>
            <w:vMerge/>
            <w:shd w:val="clear" w:color="auto" w:fill="auto"/>
            <w:vAlign w:val="center"/>
          </w:tcPr>
          <w:p w14:paraId="10AA1E20" w14:textId="77777777" w:rsidR="00095649" w:rsidRPr="006C0553" w:rsidRDefault="00095649" w:rsidP="001726A2">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9526A58" w14:textId="77777777" w:rsidR="00095649" w:rsidRPr="006C0553" w:rsidRDefault="00095649" w:rsidP="001726A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Implementar acciones de responsabilidad social </w:t>
            </w:r>
          </w:p>
        </w:tc>
        <w:tc>
          <w:tcPr>
            <w:tcW w:w="1170" w:type="dxa"/>
            <w:vAlign w:val="center"/>
          </w:tcPr>
          <w:p w14:paraId="6621ACD2" w14:textId="3EC70040"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A46</w:t>
            </w:r>
          </w:p>
        </w:tc>
        <w:tc>
          <w:tcPr>
            <w:tcW w:w="2520" w:type="dxa"/>
            <w:shd w:val="clear" w:color="auto" w:fill="auto"/>
            <w:vAlign w:val="center"/>
          </w:tcPr>
          <w:p w14:paraId="19C69F11" w14:textId="6E9BB2A7" w:rsidR="00095649" w:rsidRPr="006C0553" w:rsidRDefault="00095649" w:rsidP="00793FEA">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Cantidad de actividades realizadas</w:t>
            </w:r>
          </w:p>
        </w:tc>
        <w:tc>
          <w:tcPr>
            <w:tcW w:w="1439" w:type="dxa"/>
            <w:shd w:val="clear" w:color="auto" w:fill="auto"/>
            <w:vAlign w:val="center"/>
          </w:tcPr>
          <w:p w14:paraId="73D114A2"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810" w:type="dxa"/>
            <w:shd w:val="clear" w:color="auto" w:fill="auto"/>
            <w:vAlign w:val="center"/>
          </w:tcPr>
          <w:p w14:paraId="3711734D" w14:textId="77777777" w:rsidR="00095649" w:rsidRPr="006C0553" w:rsidRDefault="00095649" w:rsidP="00352F9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13</w:t>
            </w:r>
          </w:p>
        </w:tc>
        <w:tc>
          <w:tcPr>
            <w:tcW w:w="1080" w:type="dxa"/>
            <w:shd w:val="clear" w:color="auto" w:fill="00B050"/>
            <w:vAlign w:val="center"/>
          </w:tcPr>
          <w:p w14:paraId="338132E8" w14:textId="135B4C64" w:rsidR="00095649" w:rsidRPr="006C0553" w:rsidRDefault="00095649" w:rsidP="00352F9C">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2</w:t>
            </w:r>
          </w:p>
        </w:tc>
        <w:tc>
          <w:tcPr>
            <w:tcW w:w="1080" w:type="dxa"/>
            <w:shd w:val="clear" w:color="auto" w:fill="00B050"/>
            <w:vAlign w:val="center"/>
          </w:tcPr>
          <w:p w14:paraId="7E8AB143" w14:textId="7B6AE3C2" w:rsidR="00095649" w:rsidRPr="006C0553" w:rsidRDefault="00095649" w:rsidP="00123B9D">
            <w:pPr>
              <w:spacing w:after="0" w:line="276" w:lineRule="auto"/>
              <w:jc w:val="center"/>
              <w:rPr>
                <w:rFonts w:ascii="Times New Roman" w:hAnsi="Times New Roman" w:cs="Times New Roman"/>
                <w:sz w:val="18"/>
                <w:szCs w:val="24"/>
                <w:lang w:val="es-AR"/>
              </w:rPr>
            </w:pPr>
            <w:r>
              <w:rPr>
                <w:rFonts w:ascii="Times New Roman" w:hAnsi="Times New Roman" w:cs="Times New Roman"/>
                <w:sz w:val="18"/>
                <w:szCs w:val="24"/>
                <w:lang w:val="es-AR"/>
              </w:rPr>
              <w:t>15%</w:t>
            </w:r>
          </w:p>
        </w:tc>
      </w:tr>
      <w:tr w:rsidR="00095649" w:rsidRPr="006C0553" w14:paraId="09BA7E30" w14:textId="0BD124C3" w:rsidTr="00095649">
        <w:trPr>
          <w:trHeight w:val="20"/>
          <w:jc w:val="center"/>
        </w:trPr>
        <w:tc>
          <w:tcPr>
            <w:tcW w:w="1165" w:type="dxa"/>
            <w:vMerge w:val="restart"/>
            <w:shd w:val="clear" w:color="auto" w:fill="auto"/>
            <w:vAlign w:val="center"/>
          </w:tcPr>
          <w:p w14:paraId="704D664E" w14:textId="2A312927" w:rsidR="00095649" w:rsidRPr="006C0553" w:rsidRDefault="00095649" w:rsidP="006C0553">
            <w:pPr>
              <w:spacing w:after="0" w:line="276" w:lineRule="auto"/>
              <w:jc w:val="center"/>
              <w:rPr>
                <w:rFonts w:ascii="Times New Roman" w:eastAsia="Times New Roman" w:hAnsi="Times New Roman" w:cs="Times New Roman"/>
                <w:sz w:val="18"/>
                <w:szCs w:val="24"/>
                <w:lang w:eastAsia="es-DO"/>
              </w:rPr>
            </w:pPr>
            <w:r>
              <w:br w:type="page"/>
            </w:r>
            <w:r w:rsidRPr="006C0553">
              <w:rPr>
                <w:rFonts w:ascii="Times New Roman" w:eastAsia="Times New Roman" w:hAnsi="Times New Roman" w:cs="Times New Roman"/>
                <w:sz w:val="18"/>
                <w:szCs w:val="24"/>
                <w:lang w:eastAsia="es-DO"/>
              </w:rPr>
              <w:t>Administrar los recursos tecnológicos de la entidad</w:t>
            </w:r>
          </w:p>
        </w:tc>
        <w:tc>
          <w:tcPr>
            <w:tcW w:w="1710" w:type="dxa"/>
            <w:vAlign w:val="center"/>
          </w:tcPr>
          <w:p w14:paraId="3A8973C3" w14:textId="17A0005E"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Creación y mantenimiento de soluciones Tecnológicas y aplicativos de Software</w:t>
            </w:r>
          </w:p>
        </w:tc>
        <w:tc>
          <w:tcPr>
            <w:tcW w:w="1170" w:type="dxa"/>
            <w:vAlign w:val="center"/>
          </w:tcPr>
          <w:p w14:paraId="746698BC" w14:textId="585D6476"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A47</w:t>
            </w:r>
          </w:p>
        </w:tc>
        <w:tc>
          <w:tcPr>
            <w:tcW w:w="2520" w:type="dxa"/>
            <w:shd w:val="clear" w:color="auto" w:fill="auto"/>
            <w:vAlign w:val="center"/>
          </w:tcPr>
          <w:p w14:paraId="62DCDE90" w14:textId="34EFF3BE" w:rsidR="00095649" w:rsidRPr="006C0553" w:rsidRDefault="00095649" w:rsidP="006C0553">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 de implementación de los proyectos del sistema de información solicitados por las áreas</w:t>
            </w:r>
          </w:p>
          <w:p w14:paraId="2671CB80" w14:textId="77777777" w:rsidR="00095649" w:rsidRPr="006C0553" w:rsidRDefault="00095649" w:rsidP="006C0553">
            <w:pPr>
              <w:spacing w:after="0" w:line="360" w:lineRule="auto"/>
              <w:jc w:val="center"/>
              <w:rPr>
                <w:rFonts w:ascii="Times New Roman" w:hAnsi="Times New Roman" w:cs="Times New Roman"/>
                <w:sz w:val="18"/>
                <w:szCs w:val="24"/>
              </w:rPr>
            </w:pPr>
          </w:p>
          <w:p w14:paraId="4BBDC9A3" w14:textId="76883818" w:rsidR="00095649" w:rsidRPr="006C0553" w:rsidRDefault="00095649" w:rsidP="000A6D4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mantenimiento a plataformas implementadas</w:t>
            </w:r>
          </w:p>
          <w:p w14:paraId="4AED5D70" w14:textId="77777777" w:rsidR="00095649" w:rsidRPr="006C0553" w:rsidRDefault="00095649" w:rsidP="000A6D44">
            <w:pPr>
              <w:spacing w:after="0" w:line="360" w:lineRule="auto"/>
              <w:jc w:val="center"/>
              <w:rPr>
                <w:rFonts w:ascii="Times New Roman" w:hAnsi="Times New Roman" w:cs="Times New Roman"/>
                <w:sz w:val="18"/>
                <w:szCs w:val="24"/>
              </w:rPr>
            </w:pPr>
          </w:p>
          <w:p w14:paraId="0F2668C2" w14:textId="77777777" w:rsidR="00095649" w:rsidRPr="006C0553" w:rsidRDefault="00095649" w:rsidP="000A6D4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diseño de mantenimiento de portales Web de la institución </w:t>
            </w:r>
          </w:p>
          <w:p w14:paraId="4F8D9080" w14:textId="77777777" w:rsidR="00095649" w:rsidRPr="006C0553" w:rsidRDefault="00095649" w:rsidP="000A6D44">
            <w:pPr>
              <w:spacing w:after="0" w:line="360" w:lineRule="auto"/>
              <w:jc w:val="center"/>
              <w:rPr>
                <w:rFonts w:ascii="Times New Roman" w:hAnsi="Times New Roman" w:cs="Times New Roman"/>
                <w:sz w:val="18"/>
                <w:szCs w:val="24"/>
              </w:rPr>
            </w:pPr>
          </w:p>
          <w:p w14:paraId="04ED56EB" w14:textId="560B6781" w:rsidR="00095649" w:rsidRPr="006C0553" w:rsidRDefault="00095649" w:rsidP="009331C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lastRenderedPageBreak/>
              <w:t xml:space="preserve"> % de </w:t>
            </w:r>
            <w:proofErr w:type="spellStart"/>
            <w:r w:rsidRPr="006C0553">
              <w:rPr>
                <w:rFonts w:ascii="Times New Roman" w:hAnsi="Times New Roman" w:cs="Times New Roman"/>
                <w:sz w:val="18"/>
                <w:szCs w:val="24"/>
              </w:rPr>
              <w:t>dashboard</w:t>
            </w:r>
            <w:proofErr w:type="spellEnd"/>
            <w:r w:rsidRPr="006C0553">
              <w:rPr>
                <w:rFonts w:ascii="Times New Roman" w:hAnsi="Times New Roman" w:cs="Times New Roman"/>
                <w:sz w:val="18"/>
                <w:szCs w:val="24"/>
              </w:rPr>
              <w:t xml:space="preserve"> e ingeniería de datos para inteligencia de negocios diseñados</w:t>
            </w:r>
          </w:p>
          <w:p w14:paraId="202C35BD" w14:textId="77777777" w:rsidR="00095649" w:rsidRPr="006C0553" w:rsidRDefault="00095649" w:rsidP="009331C4">
            <w:pPr>
              <w:spacing w:after="0" w:line="360" w:lineRule="auto"/>
              <w:jc w:val="center"/>
              <w:rPr>
                <w:rFonts w:ascii="Times New Roman" w:hAnsi="Times New Roman" w:cs="Times New Roman"/>
                <w:sz w:val="18"/>
                <w:szCs w:val="24"/>
              </w:rPr>
            </w:pPr>
          </w:p>
          <w:p w14:paraId="5B164842" w14:textId="65E25AB3" w:rsidR="00095649" w:rsidRPr="006C0553" w:rsidRDefault="00095649" w:rsidP="009331C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soluciones tecnológicas y aplicativos de software</w:t>
            </w:r>
          </w:p>
        </w:tc>
        <w:tc>
          <w:tcPr>
            <w:tcW w:w="1439" w:type="dxa"/>
            <w:shd w:val="clear" w:color="auto" w:fill="auto"/>
            <w:vAlign w:val="center"/>
          </w:tcPr>
          <w:p w14:paraId="00DEF973"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lastRenderedPageBreak/>
              <w:t>2</w:t>
            </w:r>
          </w:p>
        </w:tc>
        <w:tc>
          <w:tcPr>
            <w:tcW w:w="810" w:type="dxa"/>
            <w:shd w:val="clear" w:color="auto" w:fill="auto"/>
            <w:vAlign w:val="center"/>
          </w:tcPr>
          <w:p w14:paraId="051472B8"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20</w:t>
            </w:r>
          </w:p>
        </w:tc>
        <w:tc>
          <w:tcPr>
            <w:tcW w:w="1080" w:type="dxa"/>
            <w:shd w:val="clear" w:color="auto" w:fill="00B050"/>
            <w:vAlign w:val="center"/>
          </w:tcPr>
          <w:p w14:paraId="7C81AA53" w14:textId="7324FB82"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w:t>
            </w:r>
          </w:p>
        </w:tc>
        <w:tc>
          <w:tcPr>
            <w:tcW w:w="1080" w:type="dxa"/>
            <w:shd w:val="clear" w:color="auto" w:fill="00B050"/>
            <w:vAlign w:val="center"/>
          </w:tcPr>
          <w:p w14:paraId="1570214F" w14:textId="7BB13FA1" w:rsidR="00095649" w:rsidRPr="006C0553" w:rsidRDefault="00095649" w:rsidP="00123B9D">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10%</w:t>
            </w:r>
          </w:p>
        </w:tc>
      </w:tr>
      <w:tr w:rsidR="00095649" w:rsidRPr="006C0553" w14:paraId="45D43BA1" w14:textId="3D6CD1DD" w:rsidTr="00095649">
        <w:trPr>
          <w:trHeight w:val="20"/>
          <w:jc w:val="center"/>
        </w:trPr>
        <w:tc>
          <w:tcPr>
            <w:tcW w:w="1165" w:type="dxa"/>
            <w:vMerge/>
            <w:shd w:val="clear" w:color="auto" w:fill="auto"/>
            <w:vAlign w:val="center"/>
          </w:tcPr>
          <w:p w14:paraId="5287AA8A" w14:textId="2F1FDEB6"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51C349A"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Adquisición de componentes de software, hardware y complementos para los equipos tecnológicos de la institución </w:t>
            </w:r>
          </w:p>
        </w:tc>
        <w:tc>
          <w:tcPr>
            <w:tcW w:w="1170" w:type="dxa"/>
            <w:vAlign w:val="center"/>
          </w:tcPr>
          <w:p w14:paraId="20BE501C" w14:textId="4DD293EC"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A48</w:t>
            </w:r>
          </w:p>
        </w:tc>
        <w:tc>
          <w:tcPr>
            <w:tcW w:w="2520" w:type="dxa"/>
            <w:shd w:val="clear" w:color="auto" w:fill="auto"/>
            <w:vAlign w:val="center"/>
          </w:tcPr>
          <w:p w14:paraId="761ABAB4" w14:textId="1EFE66E6" w:rsidR="00095649" w:rsidRPr="006C0553" w:rsidRDefault="00095649" w:rsidP="000A6D4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Software adquiridos (licencias)</w:t>
            </w:r>
          </w:p>
          <w:p w14:paraId="7A798585" w14:textId="77777777" w:rsidR="00095649" w:rsidRPr="006C0553" w:rsidRDefault="00095649" w:rsidP="000A6D44">
            <w:pPr>
              <w:spacing w:after="0" w:line="360" w:lineRule="auto"/>
              <w:jc w:val="center"/>
              <w:rPr>
                <w:rFonts w:ascii="Times New Roman" w:hAnsi="Times New Roman" w:cs="Times New Roman"/>
                <w:sz w:val="18"/>
                <w:szCs w:val="24"/>
              </w:rPr>
            </w:pPr>
          </w:p>
          <w:p w14:paraId="23044285" w14:textId="77777777" w:rsidR="00095649" w:rsidRPr="006C0553" w:rsidRDefault="00095649" w:rsidP="00B04278">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Software actualizados (equipos tecnológicos)</w:t>
            </w:r>
          </w:p>
          <w:p w14:paraId="75789DE3" w14:textId="77777777" w:rsidR="00095649" w:rsidRPr="006C0553" w:rsidRDefault="00095649" w:rsidP="00B04278">
            <w:pPr>
              <w:spacing w:after="0" w:line="360" w:lineRule="auto"/>
              <w:jc w:val="center"/>
              <w:rPr>
                <w:rFonts w:ascii="Times New Roman" w:hAnsi="Times New Roman" w:cs="Times New Roman"/>
                <w:sz w:val="18"/>
                <w:szCs w:val="24"/>
              </w:rPr>
            </w:pPr>
          </w:p>
          <w:p w14:paraId="2F4E08CC" w14:textId="77777777" w:rsidR="00095649" w:rsidRPr="006C0553" w:rsidRDefault="00095649" w:rsidP="005315C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hardware adquiridos (equipos tecnológicos</w:t>
            </w:r>
          </w:p>
        </w:tc>
        <w:tc>
          <w:tcPr>
            <w:tcW w:w="1439" w:type="dxa"/>
            <w:shd w:val="clear" w:color="auto" w:fill="auto"/>
            <w:vAlign w:val="center"/>
          </w:tcPr>
          <w:p w14:paraId="288B01F7" w14:textId="149FF627"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 / 0</w:t>
            </w:r>
          </w:p>
        </w:tc>
        <w:tc>
          <w:tcPr>
            <w:tcW w:w="810" w:type="dxa"/>
            <w:shd w:val="clear" w:color="auto" w:fill="auto"/>
            <w:vAlign w:val="center"/>
          </w:tcPr>
          <w:p w14:paraId="24499605" w14:textId="198F3308"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26 / 100</w:t>
            </w:r>
          </w:p>
        </w:tc>
        <w:tc>
          <w:tcPr>
            <w:tcW w:w="1080" w:type="dxa"/>
            <w:shd w:val="clear" w:color="auto" w:fill="auto"/>
            <w:vAlign w:val="center"/>
          </w:tcPr>
          <w:p w14:paraId="360D0333" w14:textId="40CDCCBF"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2C409D03" w14:textId="07EFF834"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3F6EBD08" w14:textId="4F123A1F" w:rsidTr="00095649">
        <w:trPr>
          <w:trHeight w:val="20"/>
          <w:jc w:val="center"/>
        </w:trPr>
        <w:tc>
          <w:tcPr>
            <w:tcW w:w="1165" w:type="dxa"/>
            <w:vMerge/>
            <w:shd w:val="clear" w:color="auto" w:fill="auto"/>
            <w:vAlign w:val="center"/>
          </w:tcPr>
          <w:p w14:paraId="7A006A86" w14:textId="626AD45F"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D038B1D" w14:textId="77777777" w:rsidR="00095649" w:rsidRPr="006C0553" w:rsidRDefault="00095649" w:rsidP="000977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Mantenimiento preventivo y correctivo de la infraestructura tecnológica </w:t>
            </w:r>
          </w:p>
        </w:tc>
        <w:tc>
          <w:tcPr>
            <w:tcW w:w="1170" w:type="dxa"/>
            <w:vAlign w:val="center"/>
          </w:tcPr>
          <w:p w14:paraId="5CF9A27A" w14:textId="7B4F35D4"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A49</w:t>
            </w:r>
          </w:p>
        </w:tc>
        <w:tc>
          <w:tcPr>
            <w:tcW w:w="2520" w:type="dxa"/>
            <w:shd w:val="clear" w:color="auto" w:fill="auto"/>
            <w:vAlign w:val="center"/>
          </w:tcPr>
          <w:p w14:paraId="0BFCE23B" w14:textId="401411BF" w:rsidR="00095649" w:rsidRPr="006C0553" w:rsidRDefault="00095649" w:rsidP="000A6D4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mantenimientos realizados</w:t>
            </w:r>
          </w:p>
        </w:tc>
        <w:tc>
          <w:tcPr>
            <w:tcW w:w="1439" w:type="dxa"/>
            <w:shd w:val="clear" w:color="auto" w:fill="auto"/>
            <w:vAlign w:val="center"/>
          </w:tcPr>
          <w:p w14:paraId="7F7FAD4C"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810" w:type="dxa"/>
            <w:shd w:val="clear" w:color="auto" w:fill="auto"/>
            <w:vAlign w:val="center"/>
          </w:tcPr>
          <w:p w14:paraId="602841D5"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4</w:t>
            </w:r>
          </w:p>
        </w:tc>
        <w:tc>
          <w:tcPr>
            <w:tcW w:w="1080" w:type="dxa"/>
            <w:shd w:val="clear" w:color="auto" w:fill="00B050"/>
            <w:vAlign w:val="center"/>
          </w:tcPr>
          <w:p w14:paraId="037260B9" w14:textId="1C11A188"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1</w:t>
            </w:r>
          </w:p>
        </w:tc>
        <w:tc>
          <w:tcPr>
            <w:tcW w:w="1080" w:type="dxa"/>
            <w:shd w:val="clear" w:color="auto" w:fill="00B050"/>
            <w:vAlign w:val="center"/>
          </w:tcPr>
          <w:p w14:paraId="55F5529A" w14:textId="6B6EB28C"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095649" w:rsidRPr="006C0553" w14:paraId="2305C7AF" w14:textId="5ABA94DB" w:rsidTr="00095649">
        <w:trPr>
          <w:trHeight w:val="20"/>
          <w:jc w:val="center"/>
        </w:trPr>
        <w:tc>
          <w:tcPr>
            <w:tcW w:w="1165" w:type="dxa"/>
            <w:vMerge/>
            <w:shd w:val="clear" w:color="auto" w:fill="auto"/>
            <w:vAlign w:val="center"/>
          </w:tcPr>
          <w:p w14:paraId="1656A2A4" w14:textId="77777777"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4AA330A" w14:textId="77777777" w:rsidR="00095649" w:rsidRPr="006C0553" w:rsidRDefault="00095649" w:rsidP="000977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Reforzamiento de seguridad en activos tecnológicos </w:t>
            </w:r>
          </w:p>
        </w:tc>
        <w:tc>
          <w:tcPr>
            <w:tcW w:w="1170" w:type="dxa"/>
            <w:vAlign w:val="center"/>
          </w:tcPr>
          <w:p w14:paraId="431633E1" w14:textId="71D9FC2E"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A50</w:t>
            </w:r>
          </w:p>
        </w:tc>
        <w:tc>
          <w:tcPr>
            <w:tcW w:w="2520" w:type="dxa"/>
            <w:shd w:val="clear" w:color="auto" w:fill="auto"/>
            <w:vAlign w:val="center"/>
          </w:tcPr>
          <w:p w14:paraId="6074C8B8" w14:textId="6FDB1735" w:rsidR="00095649" w:rsidRPr="006C0553" w:rsidRDefault="00095649" w:rsidP="000A6D4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equipos que requieran intervención </w:t>
            </w:r>
          </w:p>
        </w:tc>
        <w:tc>
          <w:tcPr>
            <w:tcW w:w="1439" w:type="dxa"/>
            <w:shd w:val="clear" w:color="auto" w:fill="auto"/>
            <w:vAlign w:val="center"/>
          </w:tcPr>
          <w:p w14:paraId="7B451C9F"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568018A"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w:t>
            </w:r>
          </w:p>
        </w:tc>
        <w:tc>
          <w:tcPr>
            <w:tcW w:w="1080" w:type="dxa"/>
            <w:shd w:val="clear" w:color="auto" w:fill="auto"/>
            <w:vAlign w:val="center"/>
          </w:tcPr>
          <w:p w14:paraId="220FD5B0" w14:textId="4492FD29"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54859083" w14:textId="0F29D967"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2EAF5174" w14:textId="2BA35909" w:rsidTr="00095649">
        <w:trPr>
          <w:trHeight w:val="20"/>
          <w:jc w:val="center"/>
        </w:trPr>
        <w:tc>
          <w:tcPr>
            <w:tcW w:w="1165" w:type="dxa"/>
            <w:vMerge/>
            <w:shd w:val="clear" w:color="auto" w:fill="auto"/>
            <w:vAlign w:val="center"/>
          </w:tcPr>
          <w:p w14:paraId="2FCA531A" w14:textId="77777777"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FE2CDB4" w14:textId="77777777" w:rsidR="00095649" w:rsidRPr="006C0553" w:rsidRDefault="00095649" w:rsidP="000977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Gestión de certificados digitales </w:t>
            </w:r>
          </w:p>
        </w:tc>
        <w:tc>
          <w:tcPr>
            <w:tcW w:w="1170" w:type="dxa"/>
            <w:vAlign w:val="center"/>
          </w:tcPr>
          <w:p w14:paraId="02DF2979" w14:textId="1206407A"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A51</w:t>
            </w:r>
          </w:p>
        </w:tc>
        <w:tc>
          <w:tcPr>
            <w:tcW w:w="2520" w:type="dxa"/>
            <w:shd w:val="clear" w:color="auto" w:fill="auto"/>
            <w:vAlign w:val="center"/>
          </w:tcPr>
          <w:p w14:paraId="3AFA7A9C" w14:textId="45D120AB" w:rsidR="00095649" w:rsidRPr="006C0553" w:rsidRDefault="00095649" w:rsidP="000A6D4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Firmas generadas y emitidas</w:t>
            </w:r>
          </w:p>
        </w:tc>
        <w:tc>
          <w:tcPr>
            <w:tcW w:w="1439" w:type="dxa"/>
            <w:shd w:val="clear" w:color="auto" w:fill="auto"/>
            <w:vAlign w:val="center"/>
          </w:tcPr>
          <w:p w14:paraId="363E9534"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19EEC043"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w:t>
            </w:r>
          </w:p>
        </w:tc>
        <w:tc>
          <w:tcPr>
            <w:tcW w:w="1080" w:type="dxa"/>
            <w:shd w:val="clear" w:color="auto" w:fill="auto"/>
            <w:vAlign w:val="center"/>
          </w:tcPr>
          <w:p w14:paraId="7752920B" w14:textId="72675926"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35B9A9AE" w14:textId="699554B1"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0E262839" w14:textId="4C9C3909" w:rsidTr="00095649">
        <w:trPr>
          <w:trHeight w:val="20"/>
          <w:jc w:val="center"/>
        </w:trPr>
        <w:tc>
          <w:tcPr>
            <w:tcW w:w="1165" w:type="dxa"/>
            <w:vMerge/>
            <w:shd w:val="clear" w:color="auto" w:fill="auto"/>
            <w:vAlign w:val="center"/>
          </w:tcPr>
          <w:p w14:paraId="16D48F6F" w14:textId="77777777"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38F42F4" w14:textId="77777777" w:rsidR="00095649" w:rsidRPr="006C0553" w:rsidRDefault="00095649" w:rsidP="000977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Servicios de soporte técnico a las áreas internas de la institución </w:t>
            </w:r>
          </w:p>
        </w:tc>
        <w:tc>
          <w:tcPr>
            <w:tcW w:w="1170" w:type="dxa"/>
            <w:vAlign w:val="center"/>
          </w:tcPr>
          <w:p w14:paraId="24A42C65" w14:textId="547A37FB"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A52</w:t>
            </w:r>
          </w:p>
        </w:tc>
        <w:tc>
          <w:tcPr>
            <w:tcW w:w="2520" w:type="dxa"/>
            <w:shd w:val="clear" w:color="auto" w:fill="auto"/>
            <w:vAlign w:val="center"/>
          </w:tcPr>
          <w:p w14:paraId="5A087C3B" w14:textId="4646C945" w:rsidR="00095649" w:rsidRPr="006C0553" w:rsidRDefault="00095649" w:rsidP="000A6D44">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soporte brindado conforme a las solicitudes recibidas</w:t>
            </w:r>
          </w:p>
        </w:tc>
        <w:tc>
          <w:tcPr>
            <w:tcW w:w="1439" w:type="dxa"/>
            <w:shd w:val="clear" w:color="auto" w:fill="auto"/>
            <w:vAlign w:val="center"/>
          </w:tcPr>
          <w:p w14:paraId="1292CB5D"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24905FCA"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51B79A47" w14:textId="11FC1CB7"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0BA68417" w14:textId="64456D6B"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095649" w:rsidRPr="006C0553" w14:paraId="54C3D361" w14:textId="0E38CF78" w:rsidTr="00095649">
        <w:trPr>
          <w:trHeight w:val="20"/>
          <w:jc w:val="center"/>
        </w:trPr>
        <w:tc>
          <w:tcPr>
            <w:tcW w:w="1165" w:type="dxa"/>
            <w:vMerge/>
            <w:shd w:val="clear" w:color="auto" w:fill="auto"/>
            <w:vAlign w:val="center"/>
          </w:tcPr>
          <w:p w14:paraId="68E1B938" w14:textId="77777777"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20E54BB2" w14:textId="77777777" w:rsidR="00095649" w:rsidRPr="006C0553" w:rsidRDefault="00095649" w:rsidP="0009770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Seguimiento a los diferentes planes y proyectos de la DTIC</w:t>
            </w:r>
          </w:p>
        </w:tc>
        <w:tc>
          <w:tcPr>
            <w:tcW w:w="1170" w:type="dxa"/>
            <w:vAlign w:val="center"/>
          </w:tcPr>
          <w:p w14:paraId="652B1836" w14:textId="12D7B84F"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A53</w:t>
            </w:r>
          </w:p>
        </w:tc>
        <w:tc>
          <w:tcPr>
            <w:tcW w:w="2520" w:type="dxa"/>
            <w:shd w:val="clear" w:color="auto" w:fill="auto"/>
            <w:vAlign w:val="center"/>
          </w:tcPr>
          <w:p w14:paraId="6212793B" w14:textId="4947DE61" w:rsidR="00095649" w:rsidRPr="006C0553" w:rsidRDefault="00095649" w:rsidP="006C0553">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cumplimiento de implementación de los planes y proyectos  </w:t>
            </w:r>
          </w:p>
        </w:tc>
        <w:tc>
          <w:tcPr>
            <w:tcW w:w="1439" w:type="dxa"/>
            <w:shd w:val="clear" w:color="auto" w:fill="auto"/>
            <w:vAlign w:val="center"/>
          </w:tcPr>
          <w:p w14:paraId="79C1BBB3"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184AB81E"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05861491" w14:textId="6721AD24"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03CFC4F6" w14:textId="25A58A15" w:rsidR="00095649" w:rsidRPr="006C0553" w:rsidRDefault="00095649" w:rsidP="00123B9D">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095649" w:rsidRPr="006C0553" w14:paraId="4F93B1D7" w14:textId="0F96DE79" w:rsidTr="00095649">
        <w:trPr>
          <w:trHeight w:val="20"/>
          <w:jc w:val="center"/>
        </w:trPr>
        <w:tc>
          <w:tcPr>
            <w:tcW w:w="1165" w:type="dxa"/>
            <w:vMerge/>
            <w:shd w:val="clear" w:color="auto" w:fill="auto"/>
            <w:vAlign w:val="center"/>
          </w:tcPr>
          <w:p w14:paraId="77910B0C" w14:textId="77777777"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541007F" w14:textId="77777777" w:rsidR="00095649" w:rsidRPr="006C0553" w:rsidRDefault="00095649" w:rsidP="002453D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Análisis del sistema NUSS, SIASS y RAS</w:t>
            </w:r>
          </w:p>
        </w:tc>
        <w:tc>
          <w:tcPr>
            <w:tcW w:w="1170" w:type="dxa"/>
            <w:vAlign w:val="center"/>
          </w:tcPr>
          <w:p w14:paraId="37CDFF7E" w14:textId="38307F47"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A54</w:t>
            </w:r>
          </w:p>
        </w:tc>
        <w:tc>
          <w:tcPr>
            <w:tcW w:w="2520" w:type="dxa"/>
            <w:shd w:val="clear" w:color="auto" w:fill="auto"/>
            <w:vAlign w:val="center"/>
          </w:tcPr>
          <w:p w14:paraId="243FDD94" w14:textId="414CBBD0" w:rsidR="00095649" w:rsidRPr="006C0553" w:rsidRDefault="00095649" w:rsidP="006C0553">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 de cumplimiento del diagnóstico sobre los sistemas NUSS, SIASS y RAS</w:t>
            </w:r>
          </w:p>
        </w:tc>
        <w:tc>
          <w:tcPr>
            <w:tcW w:w="1439" w:type="dxa"/>
            <w:shd w:val="clear" w:color="auto" w:fill="auto"/>
            <w:vAlign w:val="center"/>
          </w:tcPr>
          <w:p w14:paraId="412437F4"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25836688"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auto"/>
            <w:vAlign w:val="center"/>
          </w:tcPr>
          <w:p w14:paraId="3D012F8C" w14:textId="07B33FE9"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7189D3EA" w14:textId="6C2DF961" w:rsidR="00095649" w:rsidRPr="006C0553" w:rsidRDefault="00095649" w:rsidP="004B0F72">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778E234E" w14:textId="4B74158C" w:rsidTr="00095649">
        <w:trPr>
          <w:trHeight w:val="20"/>
          <w:jc w:val="center"/>
        </w:trPr>
        <w:tc>
          <w:tcPr>
            <w:tcW w:w="1165" w:type="dxa"/>
            <w:vMerge/>
            <w:shd w:val="clear" w:color="auto" w:fill="auto"/>
            <w:vAlign w:val="center"/>
          </w:tcPr>
          <w:p w14:paraId="701A6C6E" w14:textId="77777777" w:rsidR="00095649" w:rsidRPr="006C0553" w:rsidRDefault="00095649" w:rsidP="00FB6107">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0C024A92" w14:textId="77777777" w:rsidR="00095649" w:rsidRPr="006C0553" w:rsidRDefault="00095649" w:rsidP="00C717C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Fortalecimiento de la cultura en ciberseguridad</w:t>
            </w:r>
          </w:p>
        </w:tc>
        <w:tc>
          <w:tcPr>
            <w:tcW w:w="1170" w:type="dxa"/>
            <w:vAlign w:val="center"/>
          </w:tcPr>
          <w:p w14:paraId="5087B490" w14:textId="6A81E6A9" w:rsidR="00095649" w:rsidRPr="006C0553" w:rsidRDefault="00095649" w:rsidP="007C6675">
            <w:pPr>
              <w:spacing w:after="0" w:line="360" w:lineRule="auto"/>
              <w:jc w:val="center"/>
              <w:rPr>
                <w:rFonts w:ascii="Times New Roman" w:hAnsi="Times New Roman" w:cs="Times New Roman"/>
                <w:sz w:val="18"/>
                <w:szCs w:val="24"/>
              </w:rPr>
            </w:pPr>
            <w:r>
              <w:rPr>
                <w:rFonts w:ascii="Times New Roman" w:hAnsi="Times New Roman" w:cs="Times New Roman"/>
                <w:sz w:val="18"/>
                <w:szCs w:val="24"/>
              </w:rPr>
              <w:t>A55</w:t>
            </w:r>
          </w:p>
        </w:tc>
        <w:tc>
          <w:tcPr>
            <w:tcW w:w="2520" w:type="dxa"/>
            <w:shd w:val="clear" w:color="auto" w:fill="auto"/>
            <w:vAlign w:val="center"/>
          </w:tcPr>
          <w:p w14:paraId="6C80FE59" w14:textId="74CF51F2" w:rsidR="00095649" w:rsidRPr="006C0553" w:rsidRDefault="00095649" w:rsidP="00C717CF">
            <w:pPr>
              <w:spacing w:after="0" w:line="360" w:lineRule="auto"/>
              <w:jc w:val="center"/>
              <w:rPr>
                <w:rFonts w:ascii="Times New Roman" w:hAnsi="Times New Roman" w:cs="Times New Roman"/>
                <w:sz w:val="18"/>
                <w:szCs w:val="24"/>
              </w:rPr>
            </w:pPr>
            <w:r w:rsidRPr="006C0553">
              <w:rPr>
                <w:rFonts w:ascii="Times New Roman" w:hAnsi="Times New Roman" w:cs="Times New Roman"/>
                <w:sz w:val="18"/>
                <w:szCs w:val="24"/>
              </w:rPr>
              <w:t>Cantidad de charlas, actividades y talleres realizados</w:t>
            </w:r>
          </w:p>
        </w:tc>
        <w:tc>
          <w:tcPr>
            <w:tcW w:w="1439" w:type="dxa"/>
            <w:shd w:val="clear" w:color="auto" w:fill="auto"/>
            <w:vAlign w:val="center"/>
          </w:tcPr>
          <w:p w14:paraId="2BAA8C34" w14:textId="77777777" w:rsidR="00095649" w:rsidRPr="006C0553" w:rsidRDefault="00095649" w:rsidP="000E3110">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48D161B6" w14:textId="77777777" w:rsidR="00095649" w:rsidRPr="006C0553" w:rsidRDefault="00095649" w:rsidP="004B0F72">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20</w:t>
            </w:r>
          </w:p>
        </w:tc>
        <w:tc>
          <w:tcPr>
            <w:tcW w:w="1080" w:type="dxa"/>
            <w:shd w:val="clear" w:color="auto" w:fill="auto"/>
            <w:vAlign w:val="center"/>
          </w:tcPr>
          <w:p w14:paraId="239E4D26" w14:textId="5AAF08BE" w:rsidR="00095649" w:rsidRPr="006C0553" w:rsidRDefault="00095649" w:rsidP="00675C9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0B026FF8" w14:textId="38BD5E39" w:rsidR="00095649" w:rsidRPr="006C0553" w:rsidRDefault="00095649" w:rsidP="00675C9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4B0E69A6" w14:textId="1780F1DC" w:rsidTr="00095649">
        <w:trPr>
          <w:trHeight w:val="20"/>
          <w:jc w:val="center"/>
        </w:trPr>
        <w:tc>
          <w:tcPr>
            <w:tcW w:w="1165" w:type="dxa"/>
            <w:vMerge w:val="restart"/>
            <w:shd w:val="clear" w:color="auto" w:fill="auto"/>
            <w:vAlign w:val="center"/>
          </w:tcPr>
          <w:p w14:paraId="22ED599B" w14:textId="3B7E39EF" w:rsidR="00095649" w:rsidRPr="006C0553" w:rsidRDefault="00095649" w:rsidP="002C2361">
            <w:pPr>
              <w:spacing w:after="0" w:line="276" w:lineRule="auto"/>
              <w:jc w:val="center"/>
              <w:rPr>
                <w:rFonts w:ascii="Times New Roman" w:eastAsia="Times New Roman" w:hAnsi="Times New Roman" w:cs="Times New Roman"/>
                <w:sz w:val="18"/>
                <w:szCs w:val="24"/>
                <w:lang w:eastAsia="es-DO"/>
              </w:rPr>
            </w:pPr>
            <w:r w:rsidRPr="006C0553">
              <w:rPr>
                <w:rFonts w:ascii="Times New Roman" w:eastAsia="Times New Roman" w:hAnsi="Times New Roman" w:cs="Times New Roman"/>
                <w:sz w:val="18"/>
                <w:szCs w:val="24"/>
                <w:lang w:eastAsia="es-DO"/>
              </w:rPr>
              <w:t xml:space="preserve">Gestionar los procesos </w:t>
            </w:r>
            <w:r w:rsidRPr="006C0553">
              <w:rPr>
                <w:rFonts w:ascii="Times New Roman" w:eastAsia="Times New Roman" w:hAnsi="Times New Roman" w:cs="Times New Roman"/>
                <w:sz w:val="18"/>
                <w:szCs w:val="24"/>
                <w:lang w:eastAsia="es-DO"/>
              </w:rPr>
              <w:lastRenderedPageBreak/>
              <w:t>legales de la entidad</w:t>
            </w:r>
          </w:p>
        </w:tc>
        <w:tc>
          <w:tcPr>
            <w:tcW w:w="1710" w:type="dxa"/>
            <w:vAlign w:val="center"/>
          </w:tcPr>
          <w:p w14:paraId="069342F0"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lastRenderedPageBreak/>
              <w:t xml:space="preserve">Elaboración y revisión de documentos legales </w:t>
            </w:r>
          </w:p>
        </w:tc>
        <w:tc>
          <w:tcPr>
            <w:tcW w:w="1170" w:type="dxa"/>
            <w:vAlign w:val="center"/>
          </w:tcPr>
          <w:p w14:paraId="4A2DAA45" w14:textId="369FA8E9"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A56</w:t>
            </w:r>
          </w:p>
        </w:tc>
        <w:tc>
          <w:tcPr>
            <w:tcW w:w="2520" w:type="dxa"/>
            <w:shd w:val="clear" w:color="auto" w:fill="auto"/>
            <w:vAlign w:val="center"/>
          </w:tcPr>
          <w:p w14:paraId="5A7BAA6E" w14:textId="0126D7B3" w:rsidR="00095649" w:rsidRPr="006C0553" w:rsidRDefault="00095649" w:rsidP="002453D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documentos elaborados de acuerdo a los plazos reglamentarios </w:t>
            </w:r>
          </w:p>
        </w:tc>
        <w:tc>
          <w:tcPr>
            <w:tcW w:w="1439" w:type="dxa"/>
            <w:shd w:val="clear" w:color="auto" w:fill="auto"/>
            <w:vAlign w:val="center"/>
          </w:tcPr>
          <w:p w14:paraId="55463578"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017E31F0"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614E6288" w14:textId="7508A152"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1726EAE7" w14:textId="4DB97F56"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095649" w:rsidRPr="006C0553" w14:paraId="16002CCB" w14:textId="37BDED09" w:rsidTr="00095649">
        <w:trPr>
          <w:trHeight w:val="20"/>
          <w:jc w:val="center"/>
        </w:trPr>
        <w:tc>
          <w:tcPr>
            <w:tcW w:w="1165" w:type="dxa"/>
            <w:vMerge/>
            <w:shd w:val="clear" w:color="auto" w:fill="auto"/>
            <w:vAlign w:val="center"/>
          </w:tcPr>
          <w:p w14:paraId="02F7D4F5" w14:textId="77777777" w:rsidR="00095649" w:rsidRPr="006C0553" w:rsidRDefault="00095649" w:rsidP="002C2361">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724DFABF" w14:textId="187539EE" w:rsidR="00095649" w:rsidRPr="006C0553" w:rsidRDefault="00095649" w:rsidP="00284E87">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Representación legal de ADESS </w:t>
            </w:r>
          </w:p>
        </w:tc>
        <w:tc>
          <w:tcPr>
            <w:tcW w:w="1170" w:type="dxa"/>
            <w:vAlign w:val="center"/>
          </w:tcPr>
          <w:p w14:paraId="2E5208D5" w14:textId="05FBC6CD"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A57</w:t>
            </w:r>
          </w:p>
        </w:tc>
        <w:tc>
          <w:tcPr>
            <w:tcW w:w="2520" w:type="dxa"/>
            <w:shd w:val="clear" w:color="auto" w:fill="auto"/>
            <w:vAlign w:val="center"/>
          </w:tcPr>
          <w:p w14:paraId="7CF82790" w14:textId="54E9F467"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documentos elaborados de acuerdo a los plazos reglamentarios y representaciones realizadas </w:t>
            </w:r>
          </w:p>
        </w:tc>
        <w:tc>
          <w:tcPr>
            <w:tcW w:w="1439" w:type="dxa"/>
            <w:shd w:val="clear" w:color="auto" w:fill="auto"/>
            <w:vAlign w:val="center"/>
          </w:tcPr>
          <w:p w14:paraId="5712BBD8"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04BD231E"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66F8DA9C" w14:textId="167DD95E"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73E79305" w14:textId="7FF74FB3"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095649" w:rsidRPr="006C0553" w14:paraId="53040EE4" w14:textId="5B64CE83" w:rsidTr="00095649">
        <w:trPr>
          <w:trHeight w:val="20"/>
          <w:jc w:val="center"/>
        </w:trPr>
        <w:tc>
          <w:tcPr>
            <w:tcW w:w="1165" w:type="dxa"/>
            <w:vMerge/>
            <w:shd w:val="clear" w:color="auto" w:fill="auto"/>
            <w:vAlign w:val="center"/>
          </w:tcPr>
          <w:p w14:paraId="1FC31288" w14:textId="77777777" w:rsidR="00095649" w:rsidRPr="006C0553" w:rsidRDefault="00095649" w:rsidP="002C2361">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9AABA62" w14:textId="07EF34F2" w:rsidR="00095649" w:rsidRPr="006C0553" w:rsidRDefault="00095649" w:rsidP="00123B9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Elaboración de borrador y actualización </w:t>
            </w:r>
            <w:proofErr w:type="gramStart"/>
            <w:r w:rsidRPr="006C0553">
              <w:rPr>
                <w:rFonts w:ascii="Times New Roman" w:hAnsi="Times New Roman" w:cs="Times New Roman"/>
                <w:sz w:val="18"/>
                <w:szCs w:val="24"/>
              </w:rPr>
              <w:t>del  Reglamento</w:t>
            </w:r>
            <w:proofErr w:type="gramEnd"/>
            <w:r w:rsidRPr="006C0553">
              <w:rPr>
                <w:rFonts w:ascii="Times New Roman" w:hAnsi="Times New Roman" w:cs="Times New Roman"/>
                <w:sz w:val="18"/>
                <w:szCs w:val="24"/>
              </w:rPr>
              <w:t xml:space="preserve"> de la RAS</w:t>
            </w:r>
          </w:p>
        </w:tc>
        <w:tc>
          <w:tcPr>
            <w:tcW w:w="1170" w:type="dxa"/>
            <w:vAlign w:val="center"/>
          </w:tcPr>
          <w:p w14:paraId="03C7C776" w14:textId="54D02659"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A58</w:t>
            </w:r>
          </w:p>
        </w:tc>
        <w:tc>
          <w:tcPr>
            <w:tcW w:w="2520" w:type="dxa"/>
            <w:shd w:val="clear" w:color="auto" w:fill="auto"/>
            <w:vAlign w:val="center"/>
          </w:tcPr>
          <w:p w14:paraId="45BD0650" w14:textId="1C299F0F" w:rsidR="00095649" w:rsidRPr="006C0553" w:rsidRDefault="00095649" w:rsidP="0030274D">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normativa revisada y/o elaborada </w:t>
            </w:r>
          </w:p>
        </w:tc>
        <w:tc>
          <w:tcPr>
            <w:tcW w:w="1439" w:type="dxa"/>
            <w:shd w:val="clear" w:color="auto" w:fill="auto"/>
            <w:vAlign w:val="center"/>
          </w:tcPr>
          <w:p w14:paraId="7FA7F430"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0</w:t>
            </w:r>
          </w:p>
        </w:tc>
        <w:tc>
          <w:tcPr>
            <w:tcW w:w="810" w:type="dxa"/>
            <w:shd w:val="clear" w:color="auto" w:fill="auto"/>
            <w:vAlign w:val="center"/>
          </w:tcPr>
          <w:p w14:paraId="694FE06D"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auto"/>
            <w:vAlign w:val="center"/>
          </w:tcPr>
          <w:p w14:paraId="3861B3B4" w14:textId="5FCD31C1"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c>
          <w:tcPr>
            <w:tcW w:w="1080" w:type="dxa"/>
            <w:shd w:val="clear" w:color="auto" w:fill="auto"/>
            <w:vAlign w:val="center"/>
          </w:tcPr>
          <w:p w14:paraId="1737CEC5" w14:textId="756DB810"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NA</w:t>
            </w:r>
          </w:p>
        </w:tc>
      </w:tr>
      <w:tr w:rsidR="00095649" w:rsidRPr="006C0553" w14:paraId="2928FE4F" w14:textId="2BD19352" w:rsidTr="00095649">
        <w:trPr>
          <w:trHeight w:val="20"/>
          <w:jc w:val="center"/>
        </w:trPr>
        <w:tc>
          <w:tcPr>
            <w:tcW w:w="1165" w:type="dxa"/>
            <w:vMerge/>
            <w:shd w:val="clear" w:color="auto" w:fill="auto"/>
            <w:vAlign w:val="center"/>
          </w:tcPr>
          <w:p w14:paraId="5DBC2AED" w14:textId="77777777" w:rsidR="00095649" w:rsidRPr="006C0553" w:rsidRDefault="00095649" w:rsidP="002C2361">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6A5054F0" w14:textId="77777777" w:rsidR="00095649" w:rsidRPr="006C0553" w:rsidRDefault="00095649" w:rsidP="009A58AF">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Realizar Auditoria Legal al SGI  </w:t>
            </w:r>
          </w:p>
        </w:tc>
        <w:tc>
          <w:tcPr>
            <w:tcW w:w="1170" w:type="dxa"/>
            <w:vAlign w:val="center"/>
          </w:tcPr>
          <w:p w14:paraId="6822275E" w14:textId="260B821E"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A59</w:t>
            </w:r>
          </w:p>
        </w:tc>
        <w:tc>
          <w:tcPr>
            <w:tcW w:w="2520" w:type="dxa"/>
            <w:shd w:val="clear" w:color="auto" w:fill="auto"/>
            <w:vAlign w:val="center"/>
          </w:tcPr>
          <w:p w14:paraId="31FEF003" w14:textId="223BB882" w:rsidR="00095649" w:rsidRPr="006C0553" w:rsidRDefault="00095649" w:rsidP="006C0553">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xml:space="preserve">% de cumplimiento del marco legal vinculante del SGI por parte de los procesos de la institución   </w:t>
            </w:r>
          </w:p>
        </w:tc>
        <w:tc>
          <w:tcPr>
            <w:tcW w:w="1439" w:type="dxa"/>
            <w:shd w:val="clear" w:color="auto" w:fill="auto"/>
            <w:vAlign w:val="center"/>
          </w:tcPr>
          <w:p w14:paraId="1C4A7477"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25%</w:t>
            </w:r>
          </w:p>
        </w:tc>
        <w:tc>
          <w:tcPr>
            <w:tcW w:w="810" w:type="dxa"/>
            <w:shd w:val="clear" w:color="auto" w:fill="auto"/>
            <w:vAlign w:val="center"/>
          </w:tcPr>
          <w:p w14:paraId="6F62B6BE" w14:textId="77777777" w:rsidR="00095649" w:rsidRPr="006C0553" w:rsidRDefault="00095649" w:rsidP="007A7CFB">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39099C19" w14:textId="4480EE4C"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40B63556" w14:textId="10289560" w:rsidR="00095649" w:rsidRPr="006C0553" w:rsidRDefault="00095649" w:rsidP="007A7CFB">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r w:rsidR="00095649" w:rsidRPr="006C0553" w14:paraId="7CB37B77" w14:textId="78B50063" w:rsidTr="00095649">
        <w:trPr>
          <w:trHeight w:val="20"/>
          <w:jc w:val="center"/>
        </w:trPr>
        <w:tc>
          <w:tcPr>
            <w:tcW w:w="1165" w:type="dxa"/>
            <w:vMerge/>
            <w:shd w:val="clear" w:color="auto" w:fill="auto"/>
            <w:vAlign w:val="center"/>
          </w:tcPr>
          <w:p w14:paraId="24B0DCEA" w14:textId="77777777" w:rsidR="00095649" w:rsidRPr="006C0553" w:rsidRDefault="00095649" w:rsidP="002C2361">
            <w:pPr>
              <w:spacing w:after="0" w:line="276" w:lineRule="auto"/>
              <w:jc w:val="center"/>
              <w:rPr>
                <w:rFonts w:ascii="Times New Roman" w:eastAsia="Times New Roman" w:hAnsi="Times New Roman" w:cs="Times New Roman"/>
                <w:sz w:val="18"/>
                <w:szCs w:val="24"/>
                <w:lang w:eastAsia="es-DO"/>
              </w:rPr>
            </w:pPr>
          </w:p>
        </w:tc>
        <w:tc>
          <w:tcPr>
            <w:tcW w:w="1710" w:type="dxa"/>
            <w:vAlign w:val="center"/>
          </w:tcPr>
          <w:p w14:paraId="1BAE8A9F" w14:textId="77777777" w:rsidR="00095649" w:rsidRPr="006C0553" w:rsidRDefault="00095649" w:rsidP="00C4148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Asistencia legal a las áreas</w:t>
            </w:r>
          </w:p>
        </w:tc>
        <w:tc>
          <w:tcPr>
            <w:tcW w:w="1170" w:type="dxa"/>
            <w:vAlign w:val="center"/>
          </w:tcPr>
          <w:p w14:paraId="0BB70C89" w14:textId="45499488" w:rsidR="00095649" w:rsidRPr="006C0553" w:rsidRDefault="00095649" w:rsidP="007C6675">
            <w:pPr>
              <w:spacing w:after="0" w:line="276" w:lineRule="auto"/>
              <w:jc w:val="center"/>
              <w:rPr>
                <w:rFonts w:ascii="Times New Roman" w:hAnsi="Times New Roman" w:cs="Times New Roman"/>
                <w:sz w:val="18"/>
                <w:szCs w:val="24"/>
              </w:rPr>
            </w:pPr>
            <w:r>
              <w:rPr>
                <w:rFonts w:ascii="Times New Roman" w:hAnsi="Times New Roman" w:cs="Times New Roman"/>
                <w:sz w:val="18"/>
                <w:szCs w:val="24"/>
              </w:rPr>
              <w:t>A60</w:t>
            </w:r>
          </w:p>
        </w:tc>
        <w:tc>
          <w:tcPr>
            <w:tcW w:w="2520" w:type="dxa"/>
            <w:shd w:val="clear" w:color="auto" w:fill="auto"/>
            <w:vAlign w:val="center"/>
          </w:tcPr>
          <w:p w14:paraId="1208B6F4" w14:textId="014D40AE" w:rsidR="00095649" w:rsidRPr="006C0553" w:rsidRDefault="00095649" w:rsidP="00C4148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 % asistencia legales emitidas conforme solicitudes</w:t>
            </w:r>
          </w:p>
          <w:p w14:paraId="735F632A" w14:textId="77777777" w:rsidR="00095649" w:rsidRPr="006C0553" w:rsidRDefault="00095649" w:rsidP="00C4148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de asistencia legales emitidas conforme solicitudes</w:t>
            </w:r>
          </w:p>
        </w:tc>
        <w:tc>
          <w:tcPr>
            <w:tcW w:w="1439" w:type="dxa"/>
            <w:shd w:val="clear" w:color="auto" w:fill="auto"/>
            <w:vAlign w:val="center"/>
          </w:tcPr>
          <w:p w14:paraId="2D6C28C3" w14:textId="77777777" w:rsidR="00095649" w:rsidRPr="006C0553" w:rsidRDefault="00095649" w:rsidP="00C4148C">
            <w:pPr>
              <w:spacing w:after="0" w:line="276" w:lineRule="auto"/>
              <w:jc w:val="center"/>
              <w:rPr>
                <w:rFonts w:ascii="Times New Roman" w:eastAsia="Calibri" w:hAnsi="Times New Roman" w:cs="Times New Roman"/>
                <w:sz w:val="18"/>
                <w:szCs w:val="24"/>
              </w:rPr>
            </w:pPr>
            <w:r w:rsidRPr="006C0553">
              <w:rPr>
                <w:rFonts w:ascii="Times New Roman" w:eastAsia="Calibri" w:hAnsi="Times New Roman" w:cs="Times New Roman"/>
                <w:sz w:val="18"/>
                <w:szCs w:val="24"/>
              </w:rPr>
              <w:t>25%</w:t>
            </w:r>
          </w:p>
        </w:tc>
        <w:tc>
          <w:tcPr>
            <w:tcW w:w="810" w:type="dxa"/>
            <w:shd w:val="clear" w:color="auto" w:fill="auto"/>
            <w:vAlign w:val="center"/>
          </w:tcPr>
          <w:p w14:paraId="296486E6" w14:textId="77777777" w:rsidR="00095649" w:rsidRPr="006C0553" w:rsidRDefault="00095649" w:rsidP="00C4148C">
            <w:pPr>
              <w:spacing w:after="0" w:line="276" w:lineRule="auto"/>
              <w:jc w:val="center"/>
              <w:rPr>
                <w:rFonts w:ascii="Times New Roman" w:hAnsi="Times New Roman" w:cs="Times New Roman"/>
                <w:sz w:val="18"/>
                <w:szCs w:val="24"/>
              </w:rPr>
            </w:pPr>
            <w:r w:rsidRPr="006C0553">
              <w:rPr>
                <w:rFonts w:ascii="Times New Roman" w:hAnsi="Times New Roman" w:cs="Times New Roman"/>
                <w:sz w:val="18"/>
                <w:szCs w:val="24"/>
              </w:rPr>
              <w:t>100%</w:t>
            </w:r>
          </w:p>
        </w:tc>
        <w:tc>
          <w:tcPr>
            <w:tcW w:w="1080" w:type="dxa"/>
            <w:shd w:val="clear" w:color="auto" w:fill="00B050"/>
            <w:vAlign w:val="center"/>
          </w:tcPr>
          <w:p w14:paraId="1097F907" w14:textId="2142B09A" w:rsidR="00095649" w:rsidRPr="006C0553" w:rsidRDefault="00095649" w:rsidP="00C4148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r>
              <w:rPr>
                <w:rFonts w:ascii="Times New Roman" w:hAnsi="Times New Roman" w:cs="Times New Roman"/>
                <w:sz w:val="18"/>
                <w:szCs w:val="24"/>
                <w:lang w:val="es-AR"/>
              </w:rPr>
              <w:t>%</w:t>
            </w:r>
          </w:p>
        </w:tc>
        <w:tc>
          <w:tcPr>
            <w:tcW w:w="1080" w:type="dxa"/>
            <w:shd w:val="clear" w:color="auto" w:fill="00B050"/>
            <w:vAlign w:val="center"/>
          </w:tcPr>
          <w:p w14:paraId="3139425B" w14:textId="01ABE0B0" w:rsidR="00095649" w:rsidRPr="006C0553" w:rsidRDefault="00095649" w:rsidP="00C4148C">
            <w:pPr>
              <w:spacing w:after="0" w:line="276" w:lineRule="auto"/>
              <w:jc w:val="center"/>
              <w:rPr>
                <w:rFonts w:ascii="Times New Roman" w:hAnsi="Times New Roman" w:cs="Times New Roman"/>
                <w:sz w:val="18"/>
                <w:szCs w:val="24"/>
                <w:lang w:val="es-AR"/>
              </w:rPr>
            </w:pPr>
            <w:r w:rsidRPr="006C0553">
              <w:rPr>
                <w:rFonts w:ascii="Times New Roman" w:hAnsi="Times New Roman" w:cs="Times New Roman"/>
                <w:sz w:val="18"/>
                <w:szCs w:val="24"/>
                <w:lang w:val="es-AR"/>
              </w:rPr>
              <w:t>25%</w:t>
            </w:r>
          </w:p>
        </w:tc>
      </w:tr>
    </w:tbl>
    <w:p w14:paraId="0C947F57" w14:textId="40F3AD29" w:rsidR="009E5D16" w:rsidRDefault="009E5D16" w:rsidP="00467A2C">
      <w:pPr>
        <w:spacing w:after="0" w:line="276" w:lineRule="auto"/>
        <w:jc w:val="both"/>
        <w:rPr>
          <w:rFonts w:ascii="Times New Roman" w:hAnsi="Times New Roman" w:cs="Times New Roman"/>
          <w:b/>
          <w:sz w:val="18"/>
          <w:szCs w:val="24"/>
          <w:lang w:val="es-US"/>
        </w:rPr>
      </w:pPr>
    </w:p>
    <w:p w14:paraId="5F46DD34" w14:textId="3CA0EF87" w:rsidR="008D5B38" w:rsidRDefault="008D5B38" w:rsidP="00467A2C">
      <w:pPr>
        <w:spacing w:after="0" w:line="276" w:lineRule="auto"/>
        <w:jc w:val="both"/>
        <w:rPr>
          <w:rFonts w:ascii="Times New Roman" w:hAnsi="Times New Roman" w:cs="Times New Roman"/>
          <w:b/>
          <w:sz w:val="18"/>
          <w:szCs w:val="24"/>
          <w:lang w:val="es-US"/>
        </w:rPr>
      </w:pPr>
    </w:p>
    <w:p w14:paraId="0511ED81" w14:textId="79CF4132" w:rsidR="008D5B38" w:rsidRDefault="008D5B38" w:rsidP="00467A2C">
      <w:pPr>
        <w:spacing w:after="0" w:line="276" w:lineRule="auto"/>
        <w:jc w:val="both"/>
        <w:rPr>
          <w:rFonts w:ascii="Times New Roman" w:hAnsi="Times New Roman" w:cs="Times New Roman"/>
          <w:b/>
          <w:sz w:val="18"/>
          <w:szCs w:val="24"/>
          <w:lang w:val="es-US"/>
        </w:rPr>
      </w:pPr>
    </w:p>
    <w:p w14:paraId="43547D1E" w14:textId="1F051C1E" w:rsidR="008D5B38" w:rsidRDefault="007E0D29" w:rsidP="00467A2C">
      <w:pPr>
        <w:spacing w:after="0" w:line="276" w:lineRule="auto"/>
        <w:jc w:val="both"/>
        <w:rPr>
          <w:rFonts w:ascii="Times New Roman" w:hAnsi="Times New Roman" w:cs="Times New Roman"/>
          <w:b/>
          <w:sz w:val="18"/>
          <w:szCs w:val="24"/>
          <w:lang w:val="es-US"/>
        </w:rPr>
      </w:pPr>
      <w:r>
        <w:rPr>
          <w:rFonts w:ascii="Times New Roman" w:hAnsi="Times New Roman" w:cs="Times New Roman"/>
          <w:b/>
          <w:noProof/>
          <w:sz w:val="18"/>
          <w:szCs w:val="24"/>
          <w:lang w:val="es-US"/>
        </w:rPr>
        <w:drawing>
          <wp:anchor distT="0" distB="0" distL="114300" distR="114300" simplePos="0" relativeHeight="251701248" behindDoc="1" locked="0" layoutInCell="1" allowOverlap="1" wp14:anchorId="254BAA97" wp14:editId="7B30C6B9">
            <wp:simplePos x="0" y="0"/>
            <wp:positionH relativeFrom="margin">
              <wp:align>left</wp:align>
            </wp:positionH>
            <wp:positionV relativeFrom="paragraph">
              <wp:posOffset>120070</wp:posOffset>
            </wp:positionV>
            <wp:extent cx="6226059" cy="2266122"/>
            <wp:effectExtent l="0" t="0" r="3810" b="12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1766" cy="2282758"/>
                    </a:xfrm>
                    <a:prstGeom prst="rect">
                      <a:avLst/>
                    </a:prstGeom>
                    <a:noFill/>
                  </pic:spPr>
                </pic:pic>
              </a:graphicData>
            </a:graphic>
            <wp14:sizeRelH relativeFrom="margin">
              <wp14:pctWidth>0</wp14:pctWidth>
            </wp14:sizeRelH>
            <wp14:sizeRelV relativeFrom="margin">
              <wp14:pctHeight>0</wp14:pctHeight>
            </wp14:sizeRelV>
          </wp:anchor>
        </w:drawing>
      </w:r>
    </w:p>
    <w:p w14:paraId="069DA4E2" w14:textId="4BD5F785" w:rsidR="008D5B38" w:rsidRDefault="008D5B38" w:rsidP="00467A2C">
      <w:pPr>
        <w:spacing w:after="0" w:line="276" w:lineRule="auto"/>
        <w:jc w:val="both"/>
        <w:rPr>
          <w:rFonts w:ascii="Times New Roman" w:hAnsi="Times New Roman" w:cs="Times New Roman"/>
          <w:b/>
          <w:sz w:val="18"/>
          <w:szCs w:val="24"/>
          <w:lang w:val="es-US"/>
        </w:rPr>
      </w:pPr>
    </w:p>
    <w:p w14:paraId="567898E6" w14:textId="6B8E9A2D" w:rsidR="008D5B38" w:rsidRDefault="008D5B38" w:rsidP="00467A2C">
      <w:pPr>
        <w:spacing w:after="0" w:line="276" w:lineRule="auto"/>
        <w:jc w:val="both"/>
        <w:rPr>
          <w:rFonts w:ascii="Times New Roman" w:hAnsi="Times New Roman" w:cs="Times New Roman"/>
          <w:b/>
          <w:sz w:val="18"/>
          <w:szCs w:val="24"/>
          <w:lang w:val="es-US"/>
        </w:rPr>
      </w:pPr>
    </w:p>
    <w:p w14:paraId="58BD9C65" w14:textId="7D25A5D4" w:rsidR="008D5B38" w:rsidRDefault="008D5B38" w:rsidP="00467A2C">
      <w:pPr>
        <w:spacing w:after="0" w:line="276" w:lineRule="auto"/>
        <w:jc w:val="both"/>
        <w:rPr>
          <w:rFonts w:ascii="Times New Roman" w:hAnsi="Times New Roman" w:cs="Times New Roman"/>
          <w:b/>
          <w:sz w:val="18"/>
          <w:szCs w:val="24"/>
          <w:lang w:val="es-US"/>
        </w:rPr>
      </w:pPr>
    </w:p>
    <w:p w14:paraId="2857BFBC" w14:textId="724CD579" w:rsidR="008D5B38" w:rsidRDefault="008D5B38" w:rsidP="00467A2C">
      <w:pPr>
        <w:spacing w:after="0" w:line="276" w:lineRule="auto"/>
        <w:jc w:val="both"/>
        <w:rPr>
          <w:rFonts w:ascii="Times New Roman" w:hAnsi="Times New Roman" w:cs="Times New Roman"/>
          <w:b/>
          <w:sz w:val="18"/>
          <w:szCs w:val="24"/>
          <w:lang w:val="es-US"/>
        </w:rPr>
      </w:pPr>
    </w:p>
    <w:p w14:paraId="04F63EB4" w14:textId="6569331B" w:rsidR="008D5B38" w:rsidRDefault="007E0D29" w:rsidP="00467A2C">
      <w:pPr>
        <w:spacing w:after="0" w:line="276" w:lineRule="auto"/>
        <w:jc w:val="both"/>
        <w:rPr>
          <w:rFonts w:ascii="Times New Roman" w:hAnsi="Times New Roman" w:cs="Times New Roman"/>
          <w:b/>
          <w:sz w:val="18"/>
          <w:szCs w:val="24"/>
          <w:lang w:val="es-US"/>
        </w:rPr>
      </w:pPr>
      <w:r>
        <w:rPr>
          <w:rFonts w:ascii="Times New Roman" w:hAnsi="Times New Roman" w:cs="Times New Roman"/>
          <w:noProof/>
          <w:sz w:val="18"/>
          <w:szCs w:val="24"/>
          <w:lang w:val="es-AR"/>
        </w:rPr>
        <mc:AlternateContent>
          <mc:Choice Requires="wps">
            <w:drawing>
              <wp:anchor distT="0" distB="0" distL="114300" distR="114300" simplePos="0" relativeHeight="251703296" behindDoc="0" locked="0" layoutInCell="1" allowOverlap="1" wp14:anchorId="12B4E96E" wp14:editId="3C86464C">
                <wp:simplePos x="0" y="0"/>
                <wp:positionH relativeFrom="column">
                  <wp:posOffset>-1476038</wp:posOffset>
                </wp:positionH>
                <wp:positionV relativeFrom="paragraph">
                  <wp:posOffset>213548</wp:posOffset>
                </wp:positionV>
                <wp:extent cx="2249738" cy="552450"/>
                <wp:effectExtent l="0" t="8890" r="27940" b="27940"/>
                <wp:wrapNone/>
                <wp:docPr id="16" name="Cuadro de texto 16"/>
                <wp:cNvGraphicFramePr/>
                <a:graphic xmlns:a="http://schemas.openxmlformats.org/drawingml/2006/main">
                  <a:graphicData uri="http://schemas.microsoft.com/office/word/2010/wordprocessingShape">
                    <wps:wsp>
                      <wps:cNvSpPr txBox="1"/>
                      <wps:spPr>
                        <a:xfrm rot="16200000">
                          <a:off x="0" y="0"/>
                          <a:ext cx="2249738" cy="552450"/>
                        </a:xfrm>
                        <a:prstGeom prst="rect">
                          <a:avLst/>
                        </a:prstGeom>
                        <a:solidFill>
                          <a:srgbClr val="002060"/>
                        </a:solidFill>
                        <a:ln w="6350">
                          <a:solidFill>
                            <a:prstClr val="black"/>
                          </a:solidFill>
                        </a:ln>
                      </wps:spPr>
                      <wps:txbx>
                        <w:txbxContent>
                          <w:p w14:paraId="099B12DE" w14:textId="77777777" w:rsidR="007E0D29" w:rsidRPr="00EB69AA" w:rsidRDefault="007E0D29" w:rsidP="007E0D29">
                            <w:pPr>
                              <w:jc w:val="center"/>
                              <w:rPr>
                                <w:b/>
                                <w:bCs/>
                                <w:color w:val="FFFFFF" w:themeColor="background1"/>
                                <w:sz w:val="48"/>
                                <w:szCs w:val="48"/>
                              </w:rPr>
                            </w:pPr>
                            <w:r w:rsidRPr="00EB69AA">
                              <w:rPr>
                                <w:b/>
                                <w:bCs/>
                                <w:color w:val="FFFFFF" w:themeColor="background1"/>
                                <w:sz w:val="48"/>
                                <w:szCs w:val="48"/>
                              </w:rPr>
                              <w:t>Ejecución 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B4E96E" id="Cuadro de texto 16" o:spid="_x0000_s1028" type="#_x0000_t202" style="position:absolute;left:0;text-align:left;margin-left:-116.2pt;margin-top:16.8pt;width:177.15pt;height:43.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" fillcolor="#002060" strokeweight=".5pt">
                <v:textbox>
                  <w:txbxContent>
                    <w:p w14:paraId="099B12DE" w14:textId="77777777" w:rsidR="007E0D29" w:rsidRPr="00EB69AA" w:rsidRDefault="007E0D29" w:rsidP="007E0D29">
                      <w:pPr>
                        <w:jc w:val="center"/>
                        <w:rPr>
                          <w:b/>
                          <w:bCs/>
                          <w:color w:val="FFFFFF" w:themeColor="background1"/>
                          <w:sz w:val="48"/>
                          <w:szCs w:val="48"/>
                        </w:rPr>
                      </w:pPr>
                      <w:r w:rsidRPr="00EB69AA">
                        <w:rPr>
                          <w:b/>
                          <w:bCs/>
                          <w:color w:val="FFFFFF" w:themeColor="background1"/>
                          <w:sz w:val="48"/>
                          <w:szCs w:val="48"/>
                        </w:rPr>
                        <w:t>Ejecución Anual</w:t>
                      </w:r>
                    </w:p>
                  </w:txbxContent>
                </v:textbox>
              </v:shape>
            </w:pict>
          </mc:Fallback>
        </mc:AlternateContent>
      </w:r>
    </w:p>
    <w:p w14:paraId="4DA412AF" w14:textId="35A711F8" w:rsidR="008D5B38" w:rsidRDefault="008D5B38" w:rsidP="00467A2C">
      <w:pPr>
        <w:spacing w:after="0" w:line="276" w:lineRule="auto"/>
        <w:jc w:val="both"/>
        <w:rPr>
          <w:rFonts w:ascii="Times New Roman" w:hAnsi="Times New Roman" w:cs="Times New Roman"/>
          <w:b/>
          <w:sz w:val="18"/>
          <w:szCs w:val="24"/>
          <w:lang w:val="es-US"/>
        </w:rPr>
      </w:pPr>
    </w:p>
    <w:p w14:paraId="4BA12D25" w14:textId="455AF594" w:rsidR="008D5B38" w:rsidRDefault="008D5B38" w:rsidP="00467A2C">
      <w:pPr>
        <w:spacing w:after="0" w:line="276" w:lineRule="auto"/>
        <w:jc w:val="both"/>
        <w:rPr>
          <w:rFonts w:ascii="Times New Roman" w:hAnsi="Times New Roman" w:cs="Times New Roman"/>
          <w:b/>
          <w:sz w:val="18"/>
          <w:szCs w:val="24"/>
          <w:lang w:val="es-US"/>
        </w:rPr>
      </w:pPr>
    </w:p>
    <w:p w14:paraId="1CA0F7D1" w14:textId="0D7DE9E2" w:rsidR="008D5B38" w:rsidRDefault="008D5B38" w:rsidP="00467A2C">
      <w:pPr>
        <w:spacing w:after="0" w:line="276" w:lineRule="auto"/>
        <w:jc w:val="both"/>
        <w:rPr>
          <w:rFonts w:ascii="Times New Roman" w:hAnsi="Times New Roman" w:cs="Times New Roman"/>
          <w:b/>
          <w:sz w:val="18"/>
          <w:szCs w:val="24"/>
          <w:lang w:val="es-US"/>
        </w:rPr>
      </w:pPr>
    </w:p>
    <w:p w14:paraId="1E04FC0A" w14:textId="434A3D42" w:rsidR="008D5B38" w:rsidRDefault="008D5B38" w:rsidP="00467A2C">
      <w:pPr>
        <w:spacing w:after="0" w:line="276" w:lineRule="auto"/>
        <w:jc w:val="both"/>
        <w:rPr>
          <w:rFonts w:ascii="Times New Roman" w:hAnsi="Times New Roman" w:cs="Times New Roman"/>
          <w:b/>
          <w:sz w:val="18"/>
          <w:szCs w:val="24"/>
          <w:lang w:val="es-US"/>
        </w:rPr>
      </w:pPr>
    </w:p>
    <w:p w14:paraId="52509DD9" w14:textId="52F8A484" w:rsidR="008D5B38" w:rsidRDefault="008D5B38" w:rsidP="00467A2C">
      <w:pPr>
        <w:spacing w:after="0" w:line="276" w:lineRule="auto"/>
        <w:jc w:val="both"/>
        <w:rPr>
          <w:rFonts w:ascii="Times New Roman" w:hAnsi="Times New Roman" w:cs="Times New Roman"/>
          <w:b/>
          <w:sz w:val="18"/>
          <w:szCs w:val="24"/>
          <w:lang w:val="es-US"/>
        </w:rPr>
      </w:pPr>
    </w:p>
    <w:p w14:paraId="7E6B276C" w14:textId="457A31CE" w:rsidR="008D5B38" w:rsidRDefault="008D5B38" w:rsidP="00467A2C">
      <w:pPr>
        <w:spacing w:after="0" w:line="276" w:lineRule="auto"/>
        <w:jc w:val="both"/>
        <w:rPr>
          <w:rFonts w:ascii="Times New Roman" w:hAnsi="Times New Roman" w:cs="Times New Roman"/>
          <w:b/>
          <w:sz w:val="18"/>
          <w:szCs w:val="24"/>
          <w:lang w:val="es-US"/>
        </w:rPr>
      </w:pPr>
    </w:p>
    <w:p w14:paraId="3DF22B37" w14:textId="0E70ACC8" w:rsidR="008D5B38" w:rsidRDefault="008D5B38" w:rsidP="00467A2C">
      <w:pPr>
        <w:spacing w:after="0" w:line="276" w:lineRule="auto"/>
        <w:jc w:val="both"/>
        <w:rPr>
          <w:rFonts w:ascii="Times New Roman" w:hAnsi="Times New Roman" w:cs="Times New Roman"/>
          <w:b/>
          <w:sz w:val="18"/>
          <w:szCs w:val="24"/>
          <w:lang w:val="es-US"/>
        </w:rPr>
      </w:pPr>
    </w:p>
    <w:p w14:paraId="13A1394B" w14:textId="2B1FB469" w:rsidR="008D5B38" w:rsidRDefault="008D5B38" w:rsidP="00467A2C">
      <w:pPr>
        <w:spacing w:after="0" w:line="276" w:lineRule="auto"/>
        <w:jc w:val="both"/>
        <w:rPr>
          <w:rFonts w:ascii="Times New Roman" w:hAnsi="Times New Roman" w:cs="Times New Roman"/>
          <w:b/>
          <w:sz w:val="18"/>
          <w:szCs w:val="24"/>
          <w:lang w:val="es-US"/>
        </w:rPr>
      </w:pPr>
    </w:p>
    <w:p w14:paraId="7A58E287" w14:textId="0B19C692" w:rsidR="008D5B38" w:rsidRDefault="008D5B38" w:rsidP="00467A2C">
      <w:pPr>
        <w:spacing w:after="0" w:line="276" w:lineRule="auto"/>
        <w:jc w:val="both"/>
        <w:rPr>
          <w:rFonts w:ascii="Times New Roman" w:hAnsi="Times New Roman" w:cs="Times New Roman"/>
          <w:b/>
          <w:sz w:val="18"/>
          <w:szCs w:val="24"/>
          <w:lang w:val="es-US"/>
        </w:rPr>
      </w:pPr>
    </w:p>
    <w:p w14:paraId="312C6808" w14:textId="0F9FCDEE" w:rsidR="008D5B38" w:rsidRDefault="008D5B38" w:rsidP="00467A2C">
      <w:pPr>
        <w:spacing w:after="0" w:line="276" w:lineRule="auto"/>
        <w:jc w:val="both"/>
        <w:rPr>
          <w:rFonts w:ascii="Times New Roman" w:hAnsi="Times New Roman" w:cs="Times New Roman"/>
          <w:b/>
          <w:sz w:val="18"/>
          <w:szCs w:val="24"/>
          <w:lang w:val="es-US"/>
        </w:rPr>
      </w:pPr>
    </w:p>
    <w:p w14:paraId="00ABE0D5" w14:textId="5CDCF5C9" w:rsidR="008D5B38" w:rsidRDefault="008D5B38" w:rsidP="00467A2C">
      <w:pPr>
        <w:spacing w:after="0" w:line="276" w:lineRule="auto"/>
        <w:jc w:val="both"/>
        <w:rPr>
          <w:rFonts w:ascii="Times New Roman" w:hAnsi="Times New Roman" w:cs="Times New Roman"/>
          <w:b/>
          <w:sz w:val="18"/>
          <w:szCs w:val="24"/>
          <w:lang w:val="es-US"/>
        </w:rPr>
      </w:pPr>
    </w:p>
    <w:p w14:paraId="23CE18E2" w14:textId="349D5485" w:rsidR="008D5B38" w:rsidRDefault="008D5B38" w:rsidP="00467A2C">
      <w:pPr>
        <w:spacing w:after="0" w:line="276" w:lineRule="auto"/>
        <w:jc w:val="both"/>
        <w:rPr>
          <w:rFonts w:ascii="Times New Roman" w:hAnsi="Times New Roman" w:cs="Times New Roman"/>
          <w:b/>
          <w:sz w:val="18"/>
          <w:szCs w:val="24"/>
          <w:lang w:val="es-US"/>
        </w:rPr>
      </w:pPr>
    </w:p>
    <w:p w14:paraId="12C0318F" w14:textId="69409662" w:rsidR="008D5B38" w:rsidRDefault="008D5B38" w:rsidP="00467A2C">
      <w:pPr>
        <w:spacing w:after="0" w:line="276" w:lineRule="auto"/>
        <w:jc w:val="both"/>
        <w:rPr>
          <w:rFonts w:ascii="Times New Roman" w:hAnsi="Times New Roman" w:cs="Times New Roman"/>
          <w:b/>
          <w:sz w:val="18"/>
          <w:szCs w:val="24"/>
          <w:lang w:val="es-US"/>
        </w:rPr>
      </w:pPr>
    </w:p>
    <w:p w14:paraId="353D0918" w14:textId="118FB13B" w:rsidR="008D5B38" w:rsidRDefault="008D5B38" w:rsidP="00467A2C">
      <w:pPr>
        <w:spacing w:after="0" w:line="276" w:lineRule="auto"/>
        <w:jc w:val="both"/>
        <w:rPr>
          <w:rFonts w:ascii="Times New Roman" w:hAnsi="Times New Roman" w:cs="Times New Roman"/>
          <w:b/>
          <w:sz w:val="18"/>
          <w:szCs w:val="24"/>
          <w:lang w:val="es-US"/>
        </w:rPr>
      </w:pPr>
    </w:p>
    <w:p w14:paraId="75F1AB19" w14:textId="533DE208" w:rsidR="008D5B38" w:rsidRDefault="008D5B38" w:rsidP="00467A2C">
      <w:pPr>
        <w:spacing w:after="0" w:line="276" w:lineRule="auto"/>
        <w:jc w:val="both"/>
        <w:rPr>
          <w:rFonts w:ascii="Times New Roman" w:hAnsi="Times New Roman" w:cs="Times New Roman"/>
          <w:b/>
          <w:sz w:val="18"/>
          <w:szCs w:val="24"/>
          <w:lang w:val="es-US"/>
        </w:rPr>
      </w:pPr>
    </w:p>
    <w:p w14:paraId="08152D58" w14:textId="0AEFDB79" w:rsidR="008D5B38" w:rsidRDefault="008D5B38" w:rsidP="00467A2C">
      <w:pPr>
        <w:spacing w:after="0" w:line="276" w:lineRule="auto"/>
        <w:jc w:val="both"/>
        <w:rPr>
          <w:rFonts w:ascii="Times New Roman" w:hAnsi="Times New Roman" w:cs="Times New Roman"/>
          <w:b/>
          <w:sz w:val="18"/>
          <w:szCs w:val="24"/>
          <w:lang w:val="es-US"/>
        </w:rPr>
      </w:pPr>
    </w:p>
    <w:p w14:paraId="57C06237" w14:textId="0A84C72D" w:rsidR="008D5B38" w:rsidRDefault="008D5B38" w:rsidP="00467A2C">
      <w:pPr>
        <w:spacing w:after="0" w:line="276" w:lineRule="auto"/>
        <w:jc w:val="both"/>
        <w:rPr>
          <w:rFonts w:ascii="Times New Roman" w:hAnsi="Times New Roman" w:cs="Times New Roman"/>
          <w:b/>
          <w:sz w:val="18"/>
          <w:szCs w:val="24"/>
          <w:lang w:val="es-US"/>
        </w:rPr>
      </w:pPr>
    </w:p>
    <w:p w14:paraId="22D9D21B" w14:textId="195E1799" w:rsidR="008D5B38" w:rsidRDefault="008D5B38" w:rsidP="00467A2C">
      <w:pPr>
        <w:spacing w:after="0" w:line="276" w:lineRule="auto"/>
        <w:jc w:val="both"/>
        <w:rPr>
          <w:rFonts w:ascii="Times New Roman" w:hAnsi="Times New Roman" w:cs="Times New Roman"/>
          <w:b/>
          <w:sz w:val="18"/>
          <w:szCs w:val="24"/>
          <w:lang w:val="es-US"/>
        </w:rPr>
      </w:pPr>
    </w:p>
    <w:p w14:paraId="49BC0E7D" w14:textId="757E075A" w:rsidR="008D5B38" w:rsidRDefault="008D5B38" w:rsidP="00467A2C">
      <w:pPr>
        <w:spacing w:after="0" w:line="276" w:lineRule="auto"/>
        <w:jc w:val="both"/>
        <w:rPr>
          <w:rFonts w:ascii="Times New Roman" w:hAnsi="Times New Roman" w:cs="Times New Roman"/>
          <w:b/>
          <w:sz w:val="18"/>
          <w:szCs w:val="24"/>
          <w:lang w:val="es-US"/>
        </w:rPr>
      </w:pPr>
    </w:p>
    <w:p w14:paraId="555F48C1" w14:textId="4376F1C6" w:rsidR="008D5B38" w:rsidRDefault="008D5B38" w:rsidP="00467A2C">
      <w:pPr>
        <w:spacing w:after="0" w:line="276" w:lineRule="auto"/>
        <w:jc w:val="both"/>
        <w:rPr>
          <w:rFonts w:ascii="Times New Roman" w:hAnsi="Times New Roman" w:cs="Times New Roman"/>
          <w:b/>
          <w:sz w:val="18"/>
          <w:szCs w:val="24"/>
          <w:lang w:val="es-US"/>
        </w:rPr>
      </w:pPr>
    </w:p>
    <w:p w14:paraId="452614B8" w14:textId="60F59DE0" w:rsidR="008D5B38" w:rsidRDefault="008D5B38" w:rsidP="00467A2C">
      <w:pPr>
        <w:spacing w:after="0" w:line="276" w:lineRule="auto"/>
        <w:jc w:val="both"/>
        <w:rPr>
          <w:rFonts w:ascii="Times New Roman" w:hAnsi="Times New Roman" w:cs="Times New Roman"/>
          <w:b/>
          <w:sz w:val="18"/>
          <w:szCs w:val="24"/>
          <w:lang w:val="es-US"/>
        </w:rPr>
      </w:pPr>
    </w:p>
    <w:p w14:paraId="49B67BB5" w14:textId="77777777" w:rsidR="008D5B38" w:rsidRPr="004F6F20" w:rsidRDefault="008D5B38" w:rsidP="00467A2C">
      <w:pPr>
        <w:spacing w:after="0" w:line="276" w:lineRule="auto"/>
        <w:jc w:val="both"/>
        <w:rPr>
          <w:rFonts w:ascii="Times New Roman" w:hAnsi="Times New Roman" w:cs="Times New Roman"/>
          <w:b/>
          <w:sz w:val="18"/>
          <w:szCs w:val="24"/>
          <w:lang w:val="es-US"/>
        </w:rPr>
      </w:pPr>
    </w:p>
    <w:p w14:paraId="52431D0A" w14:textId="4E9597D0" w:rsidR="00155F66" w:rsidRPr="004F6F20" w:rsidRDefault="00155F66" w:rsidP="00423D89">
      <w:pPr>
        <w:spacing w:line="360" w:lineRule="auto"/>
        <w:jc w:val="both"/>
        <w:rPr>
          <w:rFonts w:ascii="Times New Roman" w:hAnsi="Times New Roman" w:cs="Times New Roman"/>
          <w:sz w:val="18"/>
          <w:szCs w:val="24"/>
          <w:lang w:val="es-AR"/>
        </w:rPr>
      </w:pPr>
    </w:p>
    <w:p w14:paraId="145693AC" w14:textId="57D86C39" w:rsidR="00284E87" w:rsidRPr="002352DA" w:rsidRDefault="00284E87" w:rsidP="00284E87">
      <w:pPr>
        <w:spacing w:after="0" w:line="276" w:lineRule="auto"/>
        <w:jc w:val="both"/>
        <w:rPr>
          <w:rFonts w:ascii="Times New Roman" w:eastAsiaTheme="majorEastAsia" w:hAnsi="Times New Roman" w:cs="Times New Roman"/>
          <w:b/>
          <w:sz w:val="24"/>
          <w:szCs w:val="24"/>
        </w:rPr>
      </w:pPr>
      <w:r w:rsidRPr="002352DA">
        <w:rPr>
          <w:rFonts w:ascii="Times New Roman" w:eastAsiaTheme="majorEastAsia" w:hAnsi="Times New Roman" w:cs="Times New Roman"/>
          <w:b/>
          <w:sz w:val="24"/>
          <w:szCs w:val="24"/>
        </w:rPr>
        <w:lastRenderedPageBreak/>
        <w:t>DESCRIPCIÓN DE AVANCES</w:t>
      </w:r>
      <w:r w:rsidR="00E01377" w:rsidRPr="002352DA">
        <w:rPr>
          <w:rFonts w:ascii="Times New Roman" w:eastAsiaTheme="majorEastAsia" w:hAnsi="Times New Roman" w:cs="Times New Roman"/>
          <w:b/>
          <w:sz w:val="24"/>
          <w:szCs w:val="24"/>
        </w:rPr>
        <w:t xml:space="preserve"> POR ÁREAS</w:t>
      </w:r>
      <w:r w:rsidRPr="002352DA">
        <w:rPr>
          <w:rFonts w:ascii="Times New Roman" w:eastAsiaTheme="majorEastAsia" w:hAnsi="Times New Roman" w:cs="Times New Roman"/>
          <w:b/>
          <w:sz w:val="24"/>
          <w:szCs w:val="24"/>
        </w:rPr>
        <w:t>:</w:t>
      </w:r>
    </w:p>
    <w:p w14:paraId="586BE741" w14:textId="69602006" w:rsidR="00284E87" w:rsidRPr="002352DA" w:rsidRDefault="00284E87" w:rsidP="00284E87">
      <w:pPr>
        <w:spacing w:after="0" w:line="276" w:lineRule="auto"/>
        <w:jc w:val="both"/>
        <w:rPr>
          <w:rFonts w:ascii="Times New Roman" w:eastAsiaTheme="majorEastAsia" w:hAnsi="Times New Roman" w:cs="Times New Roman"/>
          <w:sz w:val="24"/>
          <w:szCs w:val="24"/>
        </w:rPr>
      </w:pPr>
    </w:p>
    <w:p w14:paraId="3E93842D" w14:textId="2919F344" w:rsidR="00284E87" w:rsidRPr="002352DA" w:rsidRDefault="00E01377" w:rsidP="00284E8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Dirección de Planificación y Desarrollo. </w:t>
      </w:r>
      <w:r w:rsidR="00284E87" w:rsidRPr="002352DA">
        <w:rPr>
          <w:rFonts w:ascii="Times New Roman" w:hAnsi="Times New Roman" w:cs="Times New Roman"/>
          <w:b/>
          <w:sz w:val="24"/>
          <w:szCs w:val="24"/>
        </w:rPr>
        <w:t xml:space="preserve"> </w:t>
      </w:r>
    </w:p>
    <w:p w14:paraId="3581A3C8" w14:textId="56E93578" w:rsidR="00D23036" w:rsidRPr="002352DA" w:rsidRDefault="00284E8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Para el año 2023 se programó </w:t>
      </w:r>
      <w:r w:rsidR="00D23036" w:rsidRPr="002352DA">
        <w:rPr>
          <w:rFonts w:ascii="Times New Roman" w:hAnsi="Times New Roman" w:cs="Times New Roman"/>
          <w:sz w:val="24"/>
          <w:szCs w:val="24"/>
        </w:rPr>
        <w:t xml:space="preserve">la revisión y actualización de toda la documentación del </w:t>
      </w:r>
      <w:r w:rsidR="00155D69" w:rsidRPr="002352DA">
        <w:rPr>
          <w:rFonts w:ascii="Times New Roman" w:hAnsi="Times New Roman" w:cs="Times New Roman"/>
          <w:sz w:val="24"/>
          <w:szCs w:val="24"/>
        </w:rPr>
        <w:t>Si</w:t>
      </w:r>
      <w:r w:rsidR="00D23036" w:rsidRPr="002352DA">
        <w:rPr>
          <w:rFonts w:ascii="Times New Roman" w:hAnsi="Times New Roman" w:cs="Times New Roman"/>
          <w:sz w:val="24"/>
          <w:szCs w:val="24"/>
        </w:rPr>
        <w:t xml:space="preserve">stema de </w:t>
      </w:r>
      <w:r w:rsidR="00155D69" w:rsidRPr="002352DA">
        <w:rPr>
          <w:rFonts w:ascii="Times New Roman" w:hAnsi="Times New Roman" w:cs="Times New Roman"/>
          <w:sz w:val="24"/>
          <w:szCs w:val="24"/>
        </w:rPr>
        <w:t>G</w:t>
      </w:r>
      <w:r w:rsidR="00D23036" w:rsidRPr="002352DA">
        <w:rPr>
          <w:rFonts w:ascii="Times New Roman" w:hAnsi="Times New Roman" w:cs="Times New Roman"/>
          <w:sz w:val="24"/>
          <w:szCs w:val="24"/>
        </w:rPr>
        <w:t xml:space="preserve">estión </w:t>
      </w:r>
      <w:r w:rsidR="00155D69" w:rsidRPr="002352DA">
        <w:rPr>
          <w:rFonts w:ascii="Times New Roman" w:hAnsi="Times New Roman" w:cs="Times New Roman"/>
          <w:sz w:val="24"/>
          <w:szCs w:val="24"/>
        </w:rPr>
        <w:t>I</w:t>
      </w:r>
      <w:r w:rsidR="00D23036" w:rsidRPr="002352DA">
        <w:rPr>
          <w:rFonts w:ascii="Times New Roman" w:hAnsi="Times New Roman" w:cs="Times New Roman"/>
          <w:sz w:val="24"/>
          <w:szCs w:val="24"/>
        </w:rPr>
        <w:t>ntegrado</w:t>
      </w:r>
      <w:r w:rsidR="00DA4B6A" w:rsidRPr="002352DA">
        <w:rPr>
          <w:rFonts w:ascii="Times New Roman" w:hAnsi="Times New Roman" w:cs="Times New Roman"/>
          <w:sz w:val="24"/>
          <w:szCs w:val="24"/>
        </w:rPr>
        <w:t xml:space="preserve"> SGI</w:t>
      </w:r>
      <w:r w:rsidR="00D23036" w:rsidRPr="002352DA">
        <w:rPr>
          <w:rFonts w:ascii="Times New Roman" w:hAnsi="Times New Roman" w:cs="Times New Roman"/>
          <w:sz w:val="24"/>
          <w:szCs w:val="24"/>
        </w:rPr>
        <w:t xml:space="preserve"> (mapa de procesos, fichas de procesos, procedimientos, información documentada, formularios</w:t>
      </w:r>
      <w:r w:rsidR="00DA4B6A" w:rsidRPr="002352DA">
        <w:rPr>
          <w:rFonts w:ascii="Times New Roman" w:hAnsi="Times New Roman" w:cs="Times New Roman"/>
          <w:sz w:val="24"/>
          <w:szCs w:val="24"/>
        </w:rPr>
        <w:t xml:space="preserve">, etc.); así como la realización del plan de auditorías; la actualización del CAF y la NOBACI;  el seguimiento y la mejora de los indicadores institucionales; el fortalecimiento de la </w:t>
      </w:r>
      <w:r w:rsidR="00155D69" w:rsidRPr="002352DA">
        <w:rPr>
          <w:rFonts w:ascii="Times New Roman" w:hAnsi="Times New Roman" w:cs="Times New Roman"/>
          <w:sz w:val="24"/>
          <w:szCs w:val="24"/>
        </w:rPr>
        <w:t>gestión</w:t>
      </w:r>
      <w:r w:rsidR="00DA4B6A" w:rsidRPr="002352DA">
        <w:rPr>
          <w:rFonts w:ascii="Times New Roman" w:hAnsi="Times New Roman" w:cs="Times New Roman"/>
          <w:sz w:val="24"/>
          <w:szCs w:val="24"/>
        </w:rPr>
        <w:t xml:space="preserve"> de riegos y oportunidades; la formulación, seguimiento y evaluación de la planificación operativa y la estratégica de la entidad; la rendición de cuenta a los órganos rectores; el seguimiento y monitoreo a las estadísticas institucionales; y las acciones de mejora continua en base a las buenas </w:t>
      </w:r>
      <w:proofErr w:type="spellStart"/>
      <w:r w:rsidR="00DA4B6A" w:rsidRPr="002352DA">
        <w:rPr>
          <w:rFonts w:ascii="Times New Roman" w:hAnsi="Times New Roman" w:cs="Times New Roman"/>
          <w:sz w:val="24"/>
          <w:szCs w:val="24"/>
        </w:rPr>
        <w:t>practicas</w:t>
      </w:r>
      <w:proofErr w:type="spellEnd"/>
      <w:r w:rsidR="00DA4B6A" w:rsidRPr="002352DA">
        <w:rPr>
          <w:rFonts w:ascii="Times New Roman" w:hAnsi="Times New Roman" w:cs="Times New Roman"/>
          <w:sz w:val="24"/>
          <w:szCs w:val="24"/>
        </w:rPr>
        <w:t xml:space="preserve"> gubernamentales. </w:t>
      </w:r>
    </w:p>
    <w:p w14:paraId="1131D4E4" w14:textId="3260174A" w:rsidR="00284E87" w:rsidRPr="002352DA" w:rsidRDefault="00284E8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w:t>
      </w:r>
      <w:r w:rsidR="00E67CA3">
        <w:rPr>
          <w:rFonts w:ascii="Times New Roman" w:hAnsi="Times New Roman" w:cs="Times New Roman"/>
          <w:sz w:val="24"/>
          <w:szCs w:val="24"/>
        </w:rPr>
        <w:t>2do</w:t>
      </w:r>
      <w:r w:rsidRPr="002352DA">
        <w:rPr>
          <w:rFonts w:ascii="Times New Roman" w:hAnsi="Times New Roman" w:cs="Times New Roman"/>
          <w:sz w:val="24"/>
          <w:szCs w:val="24"/>
        </w:rPr>
        <w:t xml:space="preserve">. trimestre: </w:t>
      </w:r>
    </w:p>
    <w:p w14:paraId="5C197833" w14:textId="30FD06C6" w:rsidR="00DA4B6A" w:rsidRPr="002352DA" w:rsidRDefault="00DA4B6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Planificar las auditorias del </w:t>
      </w:r>
      <w:r w:rsidR="00155D69" w:rsidRPr="002352DA">
        <w:rPr>
          <w:rFonts w:ascii="Times New Roman" w:hAnsi="Times New Roman"/>
          <w:sz w:val="24"/>
        </w:rPr>
        <w:t>SGI</w:t>
      </w:r>
      <w:r w:rsidR="00A17B47" w:rsidRPr="002352DA">
        <w:rPr>
          <w:rFonts w:ascii="Times New Roman" w:hAnsi="Times New Roman"/>
          <w:sz w:val="24"/>
        </w:rPr>
        <w:t>.</w:t>
      </w:r>
    </w:p>
    <w:p w14:paraId="3DB0182F" w14:textId="7F8D5DF2" w:rsidR="00155D69" w:rsidRPr="002352DA" w:rsidRDefault="00155D69"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Evaluar el cumplimiento de las NOBACI</w:t>
      </w:r>
      <w:r w:rsidR="00A17B47" w:rsidRPr="002352DA">
        <w:rPr>
          <w:rFonts w:ascii="Times New Roman" w:hAnsi="Times New Roman"/>
          <w:sz w:val="24"/>
        </w:rPr>
        <w:t>.</w:t>
      </w:r>
    </w:p>
    <w:p w14:paraId="3DC3D41D" w14:textId="3C2FFA7C" w:rsidR="00155D69" w:rsidRPr="002352DA" w:rsidRDefault="00155D69"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Evaluar el cumplimiento del POA</w:t>
      </w:r>
      <w:r w:rsidR="00A17B47" w:rsidRPr="002352DA">
        <w:rPr>
          <w:rFonts w:ascii="Times New Roman" w:hAnsi="Times New Roman"/>
          <w:sz w:val="24"/>
        </w:rPr>
        <w:t>.</w:t>
      </w:r>
    </w:p>
    <w:p w14:paraId="392BF3A8" w14:textId="4714C021" w:rsidR="00155D69" w:rsidRPr="002352DA" w:rsidRDefault="00155D69"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el reporte de la producción física financiera en el SIGEF</w:t>
      </w:r>
      <w:r w:rsidR="00A17B47" w:rsidRPr="002352DA">
        <w:rPr>
          <w:rFonts w:ascii="Times New Roman" w:hAnsi="Times New Roman"/>
          <w:sz w:val="24"/>
        </w:rPr>
        <w:t>.</w:t>
      </w:r>
    </w:p>
    <w:p w14:paraId="3FF2B6A4" w14:textId="508ED6DC" w:rsidR="00155D69" w:rsidRPr="002352DA" w:rsidRDefault="007E0D29" w:rsidP="00C60DB2">
      <w:pPr>
        <w:pStyle w:val="Prrafodelista"/>
        <w:numPr>
          <w:ilvl w:val="1"/>
          <w:numId w:val="25"/>
        </w:numPr>
        <w:spacing w:after="200" w:line="240" w:lineRule="auto"/>
        <w:ind w:right="474" w:hanging="36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705344" behindDoc="1" locked="0" layoutInCell="1" allowOverlap="1" wp14:anchorId="5C5FC423" wp14:editId="4BEF4B05">
                <wp:simplePos x="0" y="0"/>
                <wp:positionH relativeFrom="margin">
                  <wp:align>left</wp:align>
                </wp:positionH>
                <wp:positionV relativeFrom="paragraph">
                  <wp:posOffset>285419</wp:posOffset>
                </wp:positionV>
                <wp:extent cx="2466975" cy="241144"/>
                <wp:effectExtent l="0" t="0" r="9525" b="6985"/>
                <wp:wrapNone/>
                <wp:docPr id="38" name="Rectángulo 38"/>
                <wp:cNvGraphicFramePr/>
                <a:graphic xmlns:a="http://schemas.openxmlformats.org/drawingml/2006/main">
                  <a:graphicData uri="http://schemas.microsoft.com/office/word/2010/wordprocessingShape">
                    <wps:wsp>
                      <wps:cNvSpPr/>
                      <wps:spPr>
                        <a:xfrm>
                          <a:off x="0" y="0"/>
                          <a:ext cx="2466975" cy="241144"/>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879EF67" id="Rectángulo 38" o:spid="_x0000_s1026" style="position:absolute;margin-left:0;margin-top:22.45pt;width:194.25pt;height:19pt;z-index:-251611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" fillcolor="#002060" stroked="f" strokeweight="1pt">
                <w10:wrap anchorx="margin"/>
              </v:rect>
            </w:pict>
          </mc:Fallback>
        </mc:AlternateContent>
      </w:r>
      <w:r w:rsidR="00155D69" w:rsidRPr="002352DA">
        <w:rPr>
          <w:rFonts w:ascii="Times New Roman" w:hAnsi="Times New Roman"/>
          <w:sz w:val="24"/>
        </w:rPr>
        <w:t>Realizar el reporte estadístico de la instituci</w:t>
      </w:r>
      <w:r w:rsidR="00A17B47" w:rsidRPr="002352DA">
        <w:rPr>
          <w:rFonts w:ascii="Times New Roman" w:hAnsi="Times New Roman"/>
          <w:sz w:val="24"/>
        </w:rPr>
        <w:t>ón.</w:t>
      </w:r>
    </w:p>
    <w:p w14:paraId="50554640" w14:textId="5F710066" w:rsidR="00284E87" w:rsidRPr="007E0D29" w:rsidRDefault="00284E87" w:rsidP="00C60DB2">
      <w:pPr>
        <w:numPr>
          <w:ilvl w:val="0"/>
          <w:numId w:val="25"/>
        </w:numPr>
        <w:spacing w:line="240" w:lineRule="auto"/>
        <w:ind w:left="0"/>
        <w:jc w:val="both"/>
        <w:rPr>
          <w:rFonts w:ascii="Times New Roman" w:hAnsi="Times New Roman" w:cs="Times New Roman"/>
          <w:color w:val="FFFFFF" w:themeColor="background1"/>
          <w:sz w:val="24"/>
          <w:szCs w:val="24"/>
        </w:rPr>
      </w:pPr>
      <w:r w:rsidRPr="007E0D29">
        <w:rPr>
          <w:rFonts w:ascii="Times New Roman" w:hAnsi="Times New Roman" w:cs="Times New Roman"/>
          <w:color w:val="FFFFFF" w:themeColor="background1"/>
          <w:sz w:val="24"/>
          <w:szCs w:val="24"/>
        </w:rPr>
        <w:t>Ejecución del trimestre: 10</w:t>
      </w:r>
      <w:r w:rsidR="00155D69" w:rsidRPr="007E0D29">
        <w:rPr>
          <w:rFonts w:ascii="Times New Roman" w:hAnsi="Times New Roman" w:cs="Times New Roman"/>
          <w:color w:val="FFFFFF" w:themeColor="background1"/>
          <w:sz w:val="24"/>
          <w:szCs w:val="24"/>
        </w:rPr>
        <w:t>0</w:t>
      </w:r>
      <w:r w:rsidRPr="007E0D29">
        <w:rPr>
          <w:rFonts w:ascii="Times New Roman" w:hAnsi="Times New Roman" w:cs="Times New Roman"/>
          <w:color w:val="FFFFFF" w:themeColor="background1"/>
          <w:sz w:val="24"/>
          <w:szCs w:val="24"/>
        </w:rPr>
        <w:t xml:space="preserve">%. </w:t>
      </w:r>
    </w:p>
    <w:p w14:paraId="7274E78E" w14:textId="1575A6F5" w:rsidR="00284E87" w:rsidRPr="002352DA" w:rsidRDefault="00284E87" w:rsidP="00C60DB2">
      <w:pPr>
        <w:spacing w:after="0" w:line="240" w:lineRule="auto"/>
        <w:jc w:val="both"/>
        <w:rPr>
          <w:rFonts w:ascii="Times New Roman" w:hAnsi="Times New Roman" w:cs="Times New Roman"/>
          <w:sz w:val="24"/>
          <w:szCs w:val="24"/>
          <w:highlight w:val="yellow"/>
        </w:rPr>
      </w:pPr>
    </w:p>
    <w:p w14:paraId="3FF6F560" w14:textId="7BFD9F91" w:rsidR="00E01377" w:rsidRPr="002352DA" w:rsidRDefault="00E01377" w:rsidP="00E0137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Dirección Administrativa Financiera. </w:t>
      </w:r>
      <w:r w:rsidRPr="002352DA">
        <w:rPr>
          <w:rFonts w:ascii="Times New Roman" w:hAnsi="Times New Roman" w:cs="Times New Roman"/>
          <w:b/>
          <w:sz w:val="24"/>
          <w:szCs w:val="24"/>
        </w:rPr>
        <w:t xml:space="preserve"> </w:t>
      </w:r>
    </w:p>
    <w:p w14:paraId="40553A50" w14:textId="688D86F0" w:rsidR="0000145E" w:rsidRPr="002352DA" w:rsidRDefault="00155D69"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Esta </w:t>
      </w:r>
      <w:r w:rsidR="0000145E" w:rsidRPr="002352DA">
        <w:rPr>
          <w:rFonts w:ascii="Times New Roman" w:hAnsi="Times New Roman" w:cs="Times New Roman"/>
          <w:sz w:val="24"/>
          <w:szCs w:val="24"/>
        </w:rPr>
        <w:t>área</w:t>
      </w:r>
      <w:r w:rsidRPr="002352DA">
        <w:rPr>
          <w:rFonts w:ascii="Times New Roman" w:hAnsi="Times New Roman" w:cs="Times New Roman"/>
          <w:sz w:val="24"/>
          <w:szCs w:val="24"/>
        </w:rPr>
        <w:t xml:space="preserve"> es transversal y </w:t>
      </w:r>
      <w:r w:rsidR="0000145E" w:rsidRPr="002352DA">
        <w:rPr>
          <w:rFonts w:ascii="Times New Roman" w:hAnsi="Times New Roman" w:cs="Times New Roman"/>
          <w:sz w:val="24"/>
          <w:szCs w:val="24"/>
        </w:rPr>
        <w:t xml:space="preserve">sus productos en gran medida están enfocados en satisfacer los requerimientos de todas las áreas de la institución. Para el </w:t>
      </w:r>
      <w:r w:rsidR="00E01377" w:rsidRPr="002352DA">
        <w:rPr>
          <w:rFonts w:ascii="Times New Roman" w:hAnsi="Times New Roman" w:cs="Times New Roman"/>
          <w:sz w:val="24"/>
          <w:szCs w:val="24"/>
        </w:rPr>
        <w:t xml:space="preserve">año 2023 se programó </w:t>
      </w:r>
      <w:r w:rsidR="0000145E" w:rsidRPr="002352DA">
        <w:rPr>
          <w:rFonts w:ascii="Times New Roman" w:hAnsi="Times New Roman" w:cs="Times New Roman"/>
          <w:sz w:val="24"/>
          <w:szCs w:val="24"/>
        </w:rPr>
        <w:t xml:space="preserve">el mantenimiento de la planta física, maquinarias y equipos, la flotilla de vehículos; Acciones de protección medio ambientales; la adecuada gestión del almacén, de los bienes en uso y el archivo de la entidad; la eficiente gestión financiera del presupuesto (elaboración del presupuesto, el monitoreo del mismo, la gestión de compra, de pagos y la reportería a los órganos rectores sobre la calidad del gasto). </w:t>
      </w:r>
    </w:p>
    <w:p w14:paraId="59582CBF" w14:textId="10E5726B" w:rsidR="00E20FEF" w:rsidRPr="002352DA" w:rsidRDefault="00E20FEF"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w:t>
      </w:r>
      <w:r w:rsidR="00E67CA3">
        <w:rPr>
          <w:rFonts w:ascii="Times New Roman" w:hAnsi="Times New Roman" w:cs="Times New Roman"/>
          <w:sz w:val="24"/>
          <w:szCs w:val="24"/>
        </w:rPr>
        <w:t>2do</w:t>
      </w:r>
      <w:r w:rsidRPr="002352DA">
        <w:rPr>
          <w:rFonts w:ascii="Times New Roman" w:hAnsi="Times New Roman" w:cs="Times New Roman"/>
          <w:sz w:val="24"/>
          <w:szCs w:val="24"/>
        </w:rPr>
        <w:t xml:space="preserve">. trimestre: </w:t>
      </w:r>
    </w:p>
    <w:p w14:paraId="670AF6EC" w14:textId="50B5ADC6"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Realizar mantenimiento </w:t>
      </w:r>
      <w:r w:rsidR="00A17B47" w:rsidRPr="002352DA">
        <w:rPr>
          <w:rFonts w:ascii="Times New Roman" w:hAnsi="Times New Roman"/>
          <w:sz w:val="24"/>
        </w:rPr>
        <w:t>a</w:t>
      </w:r>
      <w:r w:rsidRPr="002352DA">
        <w:rPr>
          <w:rFonts w:ascii="Times New Roman" w:hAnsi="Times New Roman"/>
          <w:sz w:val="24"/>
        </w:rPr>
        <w:t xml:space="preserve"> la planta física, maquinarias y equipos</w:t>
      </w:r>
      <w:r w:rsidR="00A17B47" w:rsidRPr="002352DA">
        <w:rPr>
          <w:rFonts w:ascii="Times New Roman" w:hAnsi="Times New Roman"/>
          <w:sz w:val="24"/>
        </w:rPr>
        <w:t>.</w:t>
      </w:r>
    </w:p>
    <w:p w14:paraId="56290A2E" w14:textId="27EC7EFC"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mantenimiento a la flotilla de vehículos</w:t>
      </w:r>
      <w:r w:rsidR="00A17B47" w:rsidRPr="002352DA">
        <w:rPr>
          <w:rFonts w:ascii="Times New Roman" w:hAnsi="Times New Roman"/>
          <w:sz w:val="24"/>
        </w:rPr>
        <w:t>.</w:t>
      </w:r>
    </w:p>
    <w:p w14:paraId="703FE495" w14:textId="053A4818"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acciones de protección medio ambientales</w:t>
      </w:r>
      <w:r w:rsidR="00A17B47" w:rsidRPr="002352DA">
        <w:rPr>
          <w:rFonts w:ascii="Times New Roman" w:hAnsi="Times New Roman"/>
          <w:sz w:val="24"/>
        </w:rPr>
        <w:t>.</w:t>
      </w:r>
    </w:p>
    <w:p w14:paraId="4BAA11E5" w14:textId="64D86EA7"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Gestionar los sistemas de almacén, de los bienes en uso y del archivo de la entidad</w:t>
      </w:r>
      <w:r w:rsidR="00A17B47" w:rsidRPr="002352DA">
        <w:rPr>
          <w:rFonts w:ascii="Times New Roman" w:hAnsi="Times New Roman"/>
          <w:sz w:val="24"/>
        </w:rPr>
        <w:t>.</w:t>
      </w:r>
    </w:p>
    <w:p w14:paraId="61602D7D" w14:textId="789ED2D2" w:rsidR="00B754CA" w:rsidRPr="002352DA" w:rsidRDefault="00B754CA"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Gestionar el presupuesto y su ejecución en el Sistema Integrado de Administración Financiera del Estado (SIAFE), mediante el Sistema de </w:t>
      </w:r>
      <w:r w:rsidRPr="002352DA">
        <w:rPr>
          <w:rFonts w:ascii="Times New Roman" w:hAnsi="Times New Roman"/>
          <w:sz w:val="24"/>
        </w:rPr>
        <w:lastRenderedPageBreak/>
        <w:t>Información de la Gestión Financiera (SIGEF), SISCOMPRAS y los demás sistemas que forman parte del SIAFE</w:t>
      </w:r>
      <w:r w:rsidR="00271724" w:rsidRPr="002352DA">
        <w:rPr>
          <w:rFonts w:ascii="Times New Roman" w:hAnsi="Times New Roman"/>
          <w:sz w:val="24"/>
        </w:rPr>
        <w:t>.</w:t>
      </w:r>
    </w:p>
    <w:p w14:paraId="5BCABA01" w14:textId="18CB2D29" w:rsidR="00E20FEF" w:rsidRPr="007E0D29" w:rsidRDefault="00E20FEF" w:rsidP="00C60DB2">
      <w:pPr>
        <w:numPr>
          <w:ilvl w:val="0"/>
          <w:numId w:val="25"/>
        </w:numPr>
        <w:spacing w:line="240" w:lineRule="auto"/>
        <w:ind w:left="0"/>
        <w:jc w:val="both"/>
        <w:rPr>
          <w:rFonts w:ascii="Times New Roman" w:hAnsi="Times New Roman" w:cs="Times New Roman"/>
          <w:color w:val="FFFFFF" w:themeColor="background1"/>
          <w:sz w:val="24"/>
          <w:szCs w:val="24"/>
        </w:rPr>
      </w:pPr>
      <w:r w:rsidRPr="007E0D29">
        <w:rPr>
          <w:rFonts w:ascii="Times New Roman" w:hAnsi="Times New Roman" w:cs="Times New Roman"/>
          <w:color w:val="FFFFFF" w:themeColor="background1"/>
          <w:sz w:val="24"/>
          <w:szCs w:val="24"/>
        </w:rPr>
        <w:t xml:space="preserve">Ejecución del trimestre: 100%. </w:t>
      </w:r>
      <w:r w:rsidR="007E0D29">
        <w:rPr>
          <w:rFonts w:ascii="Times New Roman" w:hAnsi="Times New Roman"/>
          <w:noProof/>
          <w:sz w:val="24"/>
        </w:rPr>
        <mc:AlternateContent>
          <mc:Choice Requires="wps">
            <w:drawing>
              <wp:anchor distT="0" distB="0" distL="114300" distR="114300" simplePos="0" relativeHeight="251707392" behindDoc="1" locked="0" layoutInCell="1" allowOverlap="1" wp14:anchorId="45903830" wp14:editId="48C86F6A">
                <wp:simplePos x="0" y="0"/>
                <wp:positionH relativeFrom="margin">
                  <wp:posOffset>0</wp:posOffset>
                </wp:positionH>
                <wp:positionV relativeFrom="paragraph">
                  <wp:posOffset>-635</wp:posOffset>
                </wp:positionV>
                <wp:extent cx="2466975" cy="241144"/>
                <wp:effectExtent l="0" t="0" r="9525" b="6985"/>
                <wp:wrapNone/>
                <wp:docPr id="26" name="Rectángulo 26"/>
                <wp:cNvGraphicFramePr/>
                <a:graphic xmlns:a="http://schemas.openxmlformats.org/drawingml/2006/main">
                  <a:graphicData uri="http://schemas.microsoft.com/office/word/2010/wordprocessingShape">
                    <wps:wsp>
                      <wps:cNvSpPr/>
                      <wps:spPr>
                        <a:xfrm>
                          <a:off x="0" y="0"/>
                          <a:ext cx="2466975" cy="241144"/>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11AF911" id="Rectángulo 26" o:spid="_x0000_s1026" style="position:absolute;margin-left:0;margin-top:-.05pt;width:194.25pt;height:19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" fillcolor="#002060" stroked="f" strokeweight="1pt">
                <w10:wrap anchorx="margin"/>
              </v:rect>
            </w:pict>
          </mc:Fallback>
        </mc:AlternateContent>
      </w:r>
    </w:p>
    <w:p w14:paraId="0547093F" w14:textId="77777777" w:rsidR="00E01377" w:rsidRPr="002352DA" w:rsidRDefault="00E01377" w:rsidP="00E01377">
      <w:pPr>
        <w:spacing w:after="0" w:line="240" w:lineRule="auto"/>
        <w:jc w:val="both"/>
        <w:rPr>
          <w:rFonts w:ascii="Times New Roman" w:hAnsi="Times New Roman" w:cs="Times New Roman"/>
          <w:sz w:val="24"/>
          <w:szCs w:val="24"/>
          <w:highlight w:val="yellow"/>
        </w:rPr>
      </w:pPr>
    </w:p>
    <w:p w14:paraId="453D5973" w14:textId="77777777" w:rsidR="00E01377" w:rsidRPr="002352DA" w:rsidRDefault="00E01377" w:rsidP="00E0137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Departamento de Comunicaciones. </w:t>
      </w:r>
      <w:r w:rsidRPr="002352DA">
        <w:rPr>
          <w:rFonts w:ascii="Times New Roman" w:hAnsi="Times New Roman" w:cs="Times New Roman"/>
          <w:b/>
          <w:sz w:val="24"/>
          <w:szCs w:val="24"/>
        </w:rPr>
        <w:t xml:space="preserve"> </w:t>
      </w:r>
    </w:p>
    <w:p w14:paraId="5D9D6299" w14:textId="76A881A3" w:rsidR="00271724"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Para el año 2023 se programó la</w:t>
      </w:r>
      <w:r w:rsidR="00271724" w:rsidRPr="002352DA">
        <w:rPr>
          <w:rFonts w:ascii="Times New Roman" w:hAnsi="Times New Roman" w:cs="Times New Roman"/>
          <w:sz w:val="24"/>
          <w:szCs w:val="24"/>
        </w:rPr>
        <w:t xml:space="preserve"> implementación de una estratégica comunicacional que incluye acciones y seguimiento para promover sobre el cambio del medio de pago de banda a chip. </w:t>
      </w:r>
    </w:p>
    <w:p w14:paraId="1897A6A1" w14:textId="7201DC23" w:rsidR="00E01377"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  Resultado </w:t>
      </w:r>
      <w:r w:rsidR="00E67CA3">
        <w:rPr>
          <w:rFonts w:ascii="Times New Roman" w:hAnsi="Times New Roman" w:cs="Times New Roman"/>
          <w:sz w:val="24"/>
          <w:szCs w:val="24"/>
        </w:rPr>
        <w:t>2do</w:t>
      </w:r>
      <w:r w:rsidRPr="002352DA">
        <w:rPr>
          <w:rFonts w:ascii="Times New Roman" w:hAnsi="Times New Roman" w:cs="Times New Roman"/>
          <w:sz w:val="24"/>
          <w:szCs w:val="24"/>
        </w:rPr>
        <w:t xml:space="preserve">. trimestre: </w:t>
      </w:r>
    </w:p>
    <w:p w14:paraId="0CE03B25" w14:textId="65B5A8EC" w:rsidR="00E01377"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195</w:t>
      </w:r>
      <w:r w:rsidR="00271724" w:rsidRPr="002352DA">
        <w:rPr>
          <w:rFonts w:ascii="Times New Roman" w:hAnsi="Times New Roman"/>
          <w:sz w:val="24"/>
        </w:rPr>
        <w:t xml:space="preserve"> actividades sobre la prevención y concientización del delito contra el medio de pago</w:t>
      </w:r>
      <w:r w:rsidR="00E01377" w:rsidRPr="002352DA">
        <w:rPr>
          <w:rFonts w:ascii="Times New Roman" w:hAnsi="Times New Roman"/>
          <w:sz w:val="24"/>
        </w:rPr>
        <w:t>.</w:t>
      </w:r>
    </w:p>
    <w:p w14:paraId="1149A6F4" w14:textId="7642C782" w:rsidR="00E01377"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120</w:t>
      </w:r>
      <w:r w:rsidR="00271724" w:rsidRPr="002352DA">
        <w:rPr>
          <w:rFonts w:ascii="Times New Roman" w:hAnsi="Times New Roman"/>
          <w:sz w:val="24"/>
        </w:rPr>
        <w:t xml:space="preserve"> actividades para promover e informar del cambio de la tarjeta de banda magnética a chip electrónico</w:t>
      </w:r>
      <w:r w:rsidR="00E01377" w:rsidRPr="002352DA">
        <w:rPr>
          <w:rFonts w:ascii="Times New Roman" w:hAnsi="Times New Roman"/>
          <w:sz w:val="24"/>
        </w:rPr>
        <w:t>.</w:t>
      </w:r>
    </w:p>
    <w:p w14:paraId="3647D11E" w14:textId="49E22681"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32 acciones de seguimiento a la culminación de la Identidad corporativa institucional.</w:t>
      </w:r>
    </w:p>
    <w:p w14:paraId="53680540" w14:textId="4D16767E"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Elaboración y redacción de informe del monitoreo del pan de comunicaciones.</w:t>
      </w:r>
    </w:p>
    <w:p w14:paraId="66751655" w14:textId="0D7664D7" w:rsidR="00E01377" w:rsidRPr="007E0D29" w:rsidRDefault="007E0D29" w:rsidP="00C60DB2">
      <w:pPr>
        <w:numPr>
          <w:ilvl w:val="0"/>
          <w:numId w:val="25"/>
        </w:numPr>
        <w:spacing w:line="240" w:lineRule="auto"/>
        <w:ind w:left="0"/>
        <w:jc w:val="both"/>
        <w:rPr>
          <w:rFonts w:ascii="Times New Roman" w:hAnsi="Times New Roman" w:cs="Times New Roman"/>
          <w:color w:val="FFFFFF" w:themeColor="background1"/>
          <w:sz w:val="24"/>
          <w:szCs w:val="24"/>
        </w:rPr>
      </w:pPr>
      <w:r>
        <w:rPr>
          <w:rFonts w:ascii="Times New Roman" w:hAnsi="Times New Roman"/>
          <w:noProof/>
          <w:sz w:val="24"/>
        </w:rPr>
        <mc:AlternateContent>
          <mc:Choice Requires="wps">
            <w:drawing>
              <wp:anchor distT="0" distB="0" distL="114300" distR="114300" simplePos="0" relativeHeight="251709440" behindDoc="1" locked="0" layoutInCell="1" allowOverlap="1" wp14:anchorId="12073671" wp14:editId="39C05894">
                <wp:simplePos x="0" y="0"/>
                <wp:positionH relativeFrom="margin">
                  <wp:posOffset>0</wp:posOffset>
                </wp:positionH>
                <wp:positionV relativeFrom="paragraph">
                  <wp:posOffset>-635</wp:posOffset>
                </wp:positionV>
                <wp:extent cx="2466975" cy="241144"/>
                <wp:effectExtent l="0" t="0" r="9525" b="6985"/>
                <wp:wrapNone/>
                <wp:docPr id="27" name="Rectángulo 27"/>
                <wp:cNvGraphicFramePr/>
                <a:graphic xmlns:a="http://schemas.openxmlformats.org/drawingml/2006/main">
                  <a:graphicData uri="http://schemas.microsoft.com/office/word/2010/wordprocessingShape">
                    <wps:wsp>
                      <wps:cNvSpPr/>
                      <wps:spPr>
                        <a:xfrm>
                          <a:off x="0" y="0"/>
                          <a:ext cx="2466975" cy="241144"/>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09F5DBD" id="Rectángulo 27" o:spid="_x0000_s1026" style="position:absolute;margin-left:0;margin-top:-.05pt;width:194.25pt;height:19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" fillcolor="#002060" stroked="f" strokeweight="1pt">
                <w10:wrap anchorx="margin"/>
              </v:rect>
            </w:pict>
          </mc:Fallback>
        </mc:AlternateContent>
      </w:r>
      <w:r w:rsidR="00E01377" w:rsidRPr="007E0D29">
        <w:rPr>
          <w:rFonts w:ascii="Times New Roman" w:hAnsi="Times New Roman" w:cs="Times New Roman"/>
          <w:color w:val="FFFFFF" w:themeColor="background1"/>
          <w:sz w:val="24"/>
          <w:szCs w:val="24"/>
        </w:rPr>
        <w:t>Ejecución del trimestre: 10</w:t>
      </w:r>
      <w:r w:rsidR="00271724" w:rsidRPr="007E0D29">
        <w:rPr>
          <w:rFonts w:ascii="Times New Roman" w:hAnsi="Times New Roman" w:cs="Times New Roman"/>
          <w:color w:val="FFFFFF" w:themeColor="background1"/>
          <w:sz w:val="24"/>
          <w:szCs w:val="24"/>
        </w:rPr>
        <w:t>0</w:t>
      </w:r>
      <w:r w:rsidR="00E01377" w:rsidRPr="007E0D29">
        <w:rPr>
          <w:rFonts w:ascii="Times New Roman" w:hAnsi="Times New Roman" w:cs="Times New Roman"/>
          <w:color w:val="FFFFFF" w:themeColor="background1"/>
          <w:sz w:val="24"/>
          <w:szCs w:val="24"/>
        </w:rPr>
        <w:t xml:space="preserve">%. </w:t>
      </w:r>
    </w:p>
    <w:p w14:paraId="34E69B3D" w14:textId="77777777" w:rsidR="00E01377" w:rsidRPr="002352DA" w:rsidRDefault="00E01377" w:rsidP="00E01377">
      <w:pPr>
        <w:spacing w:after="0" w:line="240" w:lineRule="auto"/>
        <w:jc w:val="both"/>
        <w:rPr>
          <w:rFonts w:ascii="Times New Roman" w:hAnsi="Times New Roman" w:cs="Times New Roman"/>
          <w:sz w:val="24"/>
          <w:szCs w:val="24"/>
          <w:highlight w:val="yellow"/>
        </w:rPr>
      </w:pPr>
    </w:p>
    <w:p w14:paraId="4F63F2CD" w14:textId="00FDA038" w:rsidR="00E01377" w:rsidRPr="002352DA" w:rsidRDefault="00E01377" w:rsidP="00E0137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Dirección de Recursos Humanos. </w:t>
      </w:r>
      <w:r w:rsidRPr="002352DA">
        <w:rPr>
          <w:rFonts w:ascii="Times New Roman" w:hAnsi="Times New Roman" w:cs="Times New Roman"/>
          <w:b/>
          <w:sz w:val="24"/>
          <w:szCs w:val="24"/>
        </w:rPr>
        <w:t xml:space="preserve"> </w:t>
      </w:r>
    </w:p>
    <w:p w14:paraId="10D4BDFC" w14:textId="50FDEE8E" w:rsidR="00271724"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Para el año 2023 </w:t>
      </w:r>
      <w:r w:rsidR="00271724" w:rsidRPr="002352DA">
        <w:rPr>
          <w:rFonts w:ascii="Times New Roman" w:hAnsi="Times New Roman" w:cs="Times New Roman"/>
          <w:sz w:val="24"/>
          <w:szCs w:val="24"/>
        </w:rPr>
        <w:t xml:space="preserve">en materia de recursos humanos, se planifico el plan de desarrollo del capital humano con el plan de capacitación actividades de integración, jornadas médicas y acciones de responsabilidad social. </w:t>
      </w:r>
    </w:p>
    <w:p w14:paraId="743F1F35" w14:textId="2A0C2BF8" w:rsidR="00E01377" w:rsidRPr="002352DA" w:rsidRDefault="00E0137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w:t>
      </w:r>
      <w:r w:rsidR="00E67CA3">
        <w:rPr>
          <w:rFonts w:ascii="Times New Roman" w:hAnsi="Times New Roman" w:cs="Times New Roman"/>
          <w:sz w:val="24"/>
          <w:szCs w:val="24"/>
        </w:rPr>
        <w:t>2do</w:t>
      </w:r>
      <w:r w:rsidRPr="002352DA">
        <w:rPr>
          <w:rFonts w:ascii="Times New Roman" w:hAnsi="Times New Roman" w:cs="Times New Roman"/>
          <w:sz w:val="24"/>
          <w:szCs w:val="24"/>
        </w:rPr>
        <w:t xml:space="preserve">. trimestre: </w:t>
      </w:r>
    </w:p>
    <w:p w14:paraId="416CD620" w14:textId="05ED1CD3" w:rsidR="00E01377"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11 capacitaciones</w:t>
      </w:r>
    </w:p>
    <w:p w14:paraId="357C8AFF" w14:textId="66F678A8"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2 actividades de integración</w:t>
      </w:r>
    </w:p>
    <w:p w14:paraId="7477895D" w14:textId="712C19D9"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Realizar </w:t>
      </w:r>
      <w:proofErr w:type="gramStart"/>
      <w:r w:rsidRPr="002352DA">
        <w:rPr>
          <w:rFonts w:ascii="Times New Roman" w:hAnsi="Times New Roman"/>
          <w:sz w:val="24"/>
        </w:rPr>
        <w:t>de los acuerdo</w:t>
      </w:r>
      <w:proofErr w:type="gramEnd"/>
      <w:r w:rsidRPr="002352DA">
        <w:rPr>
          <w:rFonts w:ascii="Times New Roman" w:hAnsi="Times New Roman"/>
          <w:sz w:val="24"/>
        </w:rPr>
        <w:t xml:space="preserve"> de desempeño para el 2023</w:t>
      </w:r>
    </w:p>
    <w:p w14:paraId="4D95BBFE" w14:textId="36BF7A51" w:rsidR="00271724" w:rsidRPr="002352DA" w:rsidRDefault="00271724"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Realizar 1 jornada de salud </w:t>
      </w:r>
    </w:p>
    <w:p w14:paraId="075F700E" w14:textId="64954B1B" w:rsidR="00E01377"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2 actividades de responsabilidad social</w:t>
      </w:r>
    </w:p>
    <w:p w14:paraId="735A882C" w14:textId="4F4D8753" w:rsidR="00E01377" w:rsidRDefault="007E0D29" w:rsidP="00C60DB2">
      <w:pPr>
        <w:numPr>
          <w:ilvl w:val="0"/>
          <w:numId w:val="25"/>
        </w:numPr>
        <w:spacing w:line="240" w:lineRule="auto"/>
        <w:ind w:left="0"/>
        <w:jc w:val="both"/>
        <w:rPr>
          <w:rFonts w:ascii="Times New Roman" w:hAnsi="Times New Roman" w:cs="Times New Roman"/>
          <w:color w:val="FFFFFF" w:themeColor="background1"/>
          <w:sz w:val="24"/>
          <w:szCs w:val="24"/>
        </w:rPr>
      </w:pPr>
      <w:r>
        <w:rPr>
          <w:rFonts w:ascii="Times New Roman" w:hAnsi="Times New Roman"/>
          <w:noProof/>
          <w:sz w:val="24"/>
        </w:rPr>
        <mc:AlternateContent>
          <mc:Choice Requires="wps">
            <w:drawing>
              <wp:anchor distT="0" distB="0" distL="114300" distR="114300" simplePos="0" relativeHeight="251711488" behindDoc="1" locked="0" layoutInCell="1" allowOverlap="1" wp14:anchorId="6C4D5B5C" wp14:editId="6EB6BAF3">
                <wp:simplePos x="0" y="0"/>
                <wp:positionH relativeFrom="margin">
                  <wp:posOffset>0</wp:posOffset>
                </wp:positionH>
                <wp:positionV relativeFrom="paragraph">
                  <wp:posOffset>0</wp:posOffset>
                </wp:positionV>
                <wp:extent cx="2466975" cy="241144"/>
                <wp:effectExtent l="0" t="0" r="9525" b="6985"/>
                <wp:wrapNone/>
                <wp:docPr id="28" name="Rectángulo 28"/>
                <wp:cNvGraphicFramePr/>
                <a:graphic xmlns:a="http://schemas.openxmlformats.org/drawingml/2006/main">
                  <a:graphicData uri="http://schemas.microsoft.com/office/word/2010/wordprocessingShape">
                    <wps:wsp>
                      <wps:cNvSpPr/>
                      <wps:spPr>
                        <a:xfrm>
                          <a:off x="0" y="0"/>
                          <a:ext cx="2466975" cy="241144"/>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7F25E21" id="Rectángulo 28" o:spid="_x0000_s1026" style="position:absolute;margin-left:0;margin-top:0;width:194.25pt;height:19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" fillcolor="#002060" stroked="f" strokeweight="1pt">
                <w10:wrap anchorx="margin"/>
              </v:rect>
            </w:pict>
          </mc:Fallback>
        </mc:AlternateContent>
      </w:r>
      <w:r w:rsidR="00E01377" w:rsidRPr="007E0D29">
        <w:rPr>
          <w:rFonts w:ascii="Times New Roman" w:hAnsi="Times New Roman" w:cs="Times New Roman"/>
          <w:color w:val="FFFFFF" w:themeColor="background1"/>
          <w:sz w:val="24"/>
          <w:szCs w:val="24"/>
        </w:rPr>
        <w:t>Ejecución del trimestre: 10</w:t>
      </w:r>
      <w:r w:rsidR="00C0294E" w:rsidRPr="007E0D29">
        <w:rPr>
          <w:rFonts w:ascii="Times New Roman" w:hAnsi="Times New Roman" w:cs="Times New Roman"/>
          <w:color w:val="FFFFFF" w:themeColor="background1"/>
          <w:sz w:val="24"/>
          <w:szCs w:val="24"/>
        </w:rPr>
        <w:t>0</w:t>
      </w:r>
      <w:r w:rsidR="00E01377" w:rsidRPr="007E0D29">
        <w:rPr>
          <w:rFonts w:ascii="Times New Roman" w:hAnsi="Times New Roman" w:cs="Times New Roman"/>
          <w:color w:val="FFFFFF" w:themeColor="background1"/>
          <w:sz w:val="24"/>
          <w:szCs w:val="24"/>
        </w:rPr>
        <w:t xml:space="preserve">%. </w:t>
      </w:r>
    </w:p>
    <w:p w14:paraId="0AF00C70" w14:textId="77777777" w:rsidR="00DC1421" w:rsidRDefault="00DC1421" w:rsidP="00DC1421">
      <w:pPr>
        <w:spacing w:line="240" w:lineRule="auto"/>
        <w:jc w:val="both"/>
        <w:rPr>
          <w:rFonts w:ascii="Times New Roman" w:hAnsi="Times New Roman" w:cs="Times New Roman"/>
          <w:color w:val="FFFFFF" w:themeColor="background1"/>
          <w:sz w:val="24"/>
          <w:szCs w:val="24"/>
        </w:rPr>
      </w:pPr>
    </w:p>
    <w:p w14:paraId="636F0086" w14:textId="77777777" w:rsidR="00DC1421" w:rsidRDefault="00DC1421" w:rsidP="00DC1421">
      <w:pPr>
        <w:spacing w:line="240" w:lineRule="auto"/>
        <w:jc w:val="both"/>
        <w:rPr>
          <w:rFonts w:ascii="Times New Roman" w:hAnsi="Times New Roman" w:cs="Times New Roman"/>
          <w:color w:val="FFFFFF" w:themeColor="background1"/>
          <w:sz w:val="24"/>
          <w:szCs w:val="24"/>
        </w:rPr>
      </w:pPr>
    </w:p>
    <w:p w14:paraId="5F754BC5" w14:textId="77777777" w:rsidR="00DC1421" w:rsidRPr="007E0D29" w:rsidRDefault="00DC1421" w:rsidP="00DC1421">
      <w:pPr>
        <w:spacing w:line="240" w:lineRule="auto"/>
        <w:jc w:val="both"/>
        <w:rPr>
          <w:rFonts w:ascii="Times New Roman" w:hAnsi="Times New Roman" w:cs="Times New Roman"/>
          <w:color w:val="FFFFFF" w:themeColor="background1"/>
          <w:sz w:val="24"/>
          <w:szCs w:val="24"/>
        </w:rPr>
      </w:pPr>
    </w:p>
    <w:p w14:paraId="7326FDF0" w14:textId="77777777" w:rsidR="00E01377" w:rsidRPr="002352DA" w:rsidRDefault="00E01377" w:rsidP="00C60DB2">
      <w:pPr>
        <w:spacing w:after="0" w:line="240" w:lineRule="auto"/>
        <w:jc w:val="both"/>
        <w:rPr>
          <w:rFonts w:ascii="Times New Roman" w:hAnsi="Times New Roman" w:cs="Times New Roman"/>
          <w:sz w:val="24"/>
          <w:szCs w:val="24"/>
          <w:highlight w:val="yellow"/>
        </w:rPr>
      </w:pPr>
    </w:p>
    <w:p w14:paraId="7C551BB1" w14:textId="77777777" w:rsidR="00E01377" w:rsidRPr="002352DA" w:rsidRDefault="00E01377" w:rsidP="00E0137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Dirección de Tecnología de la Información y Comunicación. </w:t>
      </w:r>
      <w:r w:rsidRPr="002352DA">
        <w:rPr>
          <w:rFonts w:ascii="Times New Roman" w:hAnsi="Times New Roman" w:cs="Times New Roman"/>
          <w:b/>
          <w:sz w:val="24"/>
          <w:szCs w:val="24"/>
        </w:rPr>
        <w:t xml:space="preserve"> </w:t>
      </w:r>
    </w:p>
    <w:p w14:paraId="1F363A04" w14:textId="14EEA2BD" w:rsidR="00C0294E" w:rsidRPr="002352DA" w:rsidRDefault="00C0294E" w:rsidP="00C60DB2">
      <w:pPr>
        <w:spacing w:after="220"/>
        <w:jc w:val="both"/>
        <w:rPr>
          <w:rFonts w:ascii="Times New Roman" w:hAnsi="Times New Roman" w:cs="Times New Roman"/>
          <w:sz w:val="24"/>
          <w:szCs w:val="24"/>
          <w:highlight w:val="yellow"/>
        </w:rPr>
      </w:pPr>
      <w:r w:rsidRPr="002352DA">
        <w:rPr>
          <w:rFonts w:ascii="Times New Roman" w:hAnsi="Times New Roman" w:cs="Times New Roman"/>
          <w:sz w:val="24"/>
          <w:szCs w:val="24"/>
        </w:rPr>
        <w:t xml:space="preserve">Para el año 2023 se programó el mantenimiento de soluciones tecnológicas y aplicativos de software; el mantenimiento preventivo y correctivo de la infraestructura tecnológica; así como el servicio constante del soporte técnico a las áreas y el seguimiento de la ejecución de los proyectos de tecnología. </w:t>
      </w:r>
    </w:p>
    <w:p w14:paraId="163B7141" w14:textId="79F88093" w:rsidR="00E01377" w:rsidRPr="002352DA" w:rsidRDefault="00E0137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w:t>
      </w:r>
      <w:r w:rsidR="00E67CA3">
        <w:rPr>
          <w:rFonts w:ascii="Times New Roman" w:hAnsi="Times New Roman" w:cs="Times New Roman"/>
          <w:sz w:val="24"/>
          <w:szCs w:val="24"/>
        </w:rPr>
        <w:t>2do</w:t>
      </w:r>
      <w:r w:rsidRPr="002352DA">
        <w:rPr>
          <w:rFonts w:ascii="Times New Roman" w:hAnsi="Times New Roman" w:cs="Times New Roman"/>
          <w:sz w:val="24"/>
          <w:szCs w:val="24"/>
        </w:rPr>
        <w:t xml:space="preserve">. trimestre: </w:t>
      </w:r>
    </w:p>
    <w:p w14:paraId="2ABA09F1" w14:textId="4D391B1B" w:rsidR="00E01377"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La creación y mantenimiento de 2 soluciones tecnológicas y aplicativos de software.</w:t>
      </w:r>
    </w:p>
    <w:p w14:paraId="7418C3E0" w14:textId="6EF9408F" w:rsidR="00C0294E"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La realización del mantenimiento preventivo y correctivo de la infraestructura tecnológica del trimestre.</w:t>
      </w:r>
    </w:p>
    <w:p w14:paraId="7C0FE5A1" w14:textId="07613BF9" w:rsidR="00C0294E"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Ofrecer el servicio de soporte técnico a áreas internas del ADESS.</w:t>
      </w:r>
    </w:p>
    <w:p w14:paraId="700246CB" w14:textId="639CA896" w:rsidR="00C0294E" w:rsidRPr="002352DA" w:rsidRDefault="00C0294E"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el seguimiento a los diferentes planes y proyectos de la DTIC.</w:t>
      </w:r>
    </w:p>
    <w:p w14:paraId="3E1C2D54" w14:textId="3919B044" w:rsidR="00E01377" w:rsidRPr="007E0D29" w:rsidRDefault="007E0D29" w:rsidP="00C60DB2">
      <w:pPr>
        <w:numPr>
          <w:ilvl w:val="0"/>
          <w:numId w:val="25"/>
        </w:numPr>
        <w:spacing w:line="240" w:lineRule="auto"/>
        <w:ind w:left="0"/>
        <w:jc w:val="both"/>
        <w:rPr>
          <w:rFonts w:ascii="Times New Roman" w:hAnsi="Times New Roman" w:cs="Times New Roman"/>
          <w:color w:val="FFFFFF" w:themeColor="background1"/>
          <w:sz w:val="24"/>
          <w:szCs w:val="24"/>
        </w:rPr>
      </w:pPr>
      <w:r>
        <w:rPr>
          <w:rFonts w:ascii="Times New Roman" w:hAnsi="Times New Roman"/>
          <w:noProof/>
          <w:sz w:val="24"/>
        </w:rPr>
        <mc:AlternateContent>
          <mc:Choice Requires="wps">
            <w:drawing>
              <wp:anchor distT="0" distB="0" distL="114300" distR="114300" simplePos="0" relativeHeight="251713536" behindDoc="1" locked="0" layoutInCell="1" allowOverlap="1" wp14:anchorId="298BFD3E" wp14:editId="7A7EF382">
                <wp:simplePos x="0" y="0"/>
                <wp:positionH relativeFrom="margin">
                  <wp:posOffset>0</wp:posOffset>
                </wp:positionH>
                <wp:positionV relativeFrom="paragraph">
                  <wp:posOffset>-635</wp:posOffset>
                </wp:positionV>
                <wp:extent cx="2466975" cy="241144"/>
                <wp:effectExtent l="0" t="0" r="9525" b="6985"/>
                <wp:wrapNone/>
                <wp:docPr id="29" name="Rectángulo 29"/>
                <wp:cNvGraphicFramePr/>
                <a:graphic xmlns:a="http://schemas.openxmlformats.org/drawingml/2006/main">
                  <a:graphicData uri="http://schemas.microsoft.com/office/word/2010/wordprocessingShape">
                    <wps:wsp>
                      <wps:cNvSpPr/>
                      <wps:spPr>
                        <a:xfrm>
                          <a:off x="0" y="0"/>
                          <a:ext cx="2466975" cy="241144"/>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11180A0" id="Rectángulo 29" o:spid="_x0000_s1026" style="position:absolute;margin-left:0;margin-top:-.05pt;width:194.25pt;height:19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" fillcolor="#002060" stroked="f" strokeweight="1pt">
                <w10:wrap anchorx="margin"/>
              </v:rect>
            </w:pict>
          </mc:Fallback>
        </mc:AlternateContent>
      </w:r>
      <w:r w:rsidR="00E01377" w:rsidRPr="007E0D29">
        <w:rPr>
          <w:rFonts w:ascii="Times New Roman" w:hAnsi="Times New Roman" w:cs="Times New Roman"/>
          <w:color w:val="FFFFFF" w:themeColor="background1"/>
          <w:sz w:val="24"/>
          <w:szCs w:val="24"/>
        </w:rPr>
        <w:t>Ejecución del trimestre: 10</w:t>
      </w:r>
      <w:r w:rsidR="00C0294E" w:rsidRPr="007E0D29">
        <w:rPr>
          <w:rFonts w:ascii="Times New Roman" w:hAnsi="Times New Roman" w:cs="Times New Roman"/>
          <w:color w:val="FFFFFF" w:themeColor="background1"/>
          <w:sz w:val="24"/>
          <w:szCs w:val="24"/>
        </w:rPr>
        <w:t>0</w:t>
      </w:r>
      <w:r w:rsidR="00E01377" w:rsidRPr="007E0D29">
        <w:rPr>
          <w:rFonts w:ascii="Times New Roman" w:hAnsi="Times New Roman" w:cs="Times New Roman"/>
          <w:color w:val="FFFFFF" w:themeColor="background1"/>
          <w:sz w:val="24"/>
          <w:szCs w:val="24"/>
        </w:rPr>
        <w:t xml:space="preserve">%. </w:t>
      </w:r>
    </w:p>
    <w:p w14:paraId="513C55B9" w14:textId="77777777" w:rsidR="00E01377" w:rsidRPr="002352DA" w:rsidRDefault="00E01377" w:rsidP="003914D4">
      <w:pPr>
        <w:spacing w:line="254" w:lineRule="auto"/>
        <w:jc w:val="both"/>
        <w:rPr>
          <w:rFonts w:ascii="Times New Roman" w:hAnsi="Times New Roman" w:cs="Times New Roman"/>
          <w:color w:val="FF0000"/>
          <w:sz w:val="24"/>
          <w:szCs w:val="24"/>
        </w:rPr>
      </w:pPr>
    </w:p>
    <w:p w14:paraId="3B8D0FBE" w14:textId="4C220BD9" w:rsidR="00E01377" w:rsidRPr="002352DA" w:rsidRDefault="00E01377" w:rsidP="00E01377">
      <w:pPr>
        <w:rPr>
          <w:rFonts w:ascii="Times New Roman" w:hAnsi="Times New Roman" w:cs="Times New Roman"/>
          <w:b/>
          <w:sz w:val="24"/>
          <w:szCs w:val="24"/>
        </w:rPr>
      </w:pPr>
      <w:r w:rsidRPr="002352DA">
        <w:rPr>
          <w:rFonts w:ascii="Times New Roman" w:hAnsi="Times New Roman" w:cs="Times New Roman"/>
          <w:b/>
          <w:sz w:val="24"/>
          <w:szCs w:val="24"/>
          <w:u w:color="000000"/>
        </w:rPr>
        <w:t xml:space="preserve">Dirección Jurídica. </w:t>
      </w:r>
      <w:r w:rsidRPr="002352DA">
        <w:rPr>
          <w:rFonts w:ascii="Times New Roman" w:hAnsi="Times New Roman" w:cs="Times New Roman"/>
          <w:b/>
          <w:sz w:val="24"/>
          <w:szCs w:val="24"/>
        </w:rPr>
        <w:t xml:space="preserve"> </w:t>
      </w:r>
    </w:p>
    <w:p w14:paraId="57482A22" w14:textId="6D3EEF7A" w:rsidR="00675C9B" w:rsidRPr="002352DA" w:rsidRDefault="00E01377" w:rsidP="00C60DB2">
      <w:pPr>
        <w:jc w:val="both"/>
        <w:rPr>
          <w:rFonts w:ascii="Times New Roman" w:hAnsi="Times New Roman" w:cs="Times New Roman"/>
          <w:sz w:val="24"/>
          <w:szCs w:val="24"/>
        </w:rPr>
      </w:pPr>
      <w:r w:rsidRPr="002352DA">
        <w:rPr>
          <w:rFonts w:ascii="Times New Roman" w:hAnsi="Times New Roman" w:cs="Times New Roman"/>
          <w:sz w:val="24"/>
          <w:szCs w:val="24"/>
        </w:rPr>
        <w:t xml:space="preserve">Para el año 2023 </w:t>
      </w:r>
      <w:r w:rsidR="00675C9B" w:rsidRPr="002352DA">
        <w:rPr>
          <w:rFonts w:ascii="Times New Roman" w:hAnsi="Times New Roman" w:cs="Times New Roman"/>
          <w:sz w:val="24"/>
          <w:szCs w:val="24"/>
        </w:rPr>
        <w:t xml:space="preserve">el área jurídica planifico mantener los servicios propios del área, la elaboración y mantenimiento de los documentos legales; la representación legal; la asistencia legal y la auditoria legal. </w:t>
      </w:r>
    </w:p>
    <w:p w14:paraId="31CBB362" w14:textId="6447B9D8" w:rsidR="00E01377" w:rsidRPr="002352DA" w:rsidRDefault="00E01377" w:rsidP="00C60DB2">
      <w:pPr>
        <w:spacing w:after="220"/>
        <w:jc w:val="both"/>
        <w:rPr>
          <w:rFonts w:ascii="Times New Roman" w:hAnsi="Times New Roman" w:cs="Times New Roman"/>
          <w:sz w:val="24"/>
          <w:szCs w:val="24"/>
        </w:rPr>
      </w:pPr>
      <w:r w:rsidRPr="002352DA">
        <w:rPr>
          <w:rFonts w:ascii="Times New Roman" w:hAnsi="Times New Roman" w:cs="Times New Roman"/>
          <w:sz w:val="24"/>
          <w:szCs w:val="24"/>
        </w:rPr>
        <w:t xml:space="preserve">Resultado </w:t>
      </w:r>
      <w:r w:rsidR="00E67CA3">
        <w:rPr>
          <w:rFonts w:ascii="Times New Roman" w:hAnsi="Times New Roman" w:cs="Times New Roman"/>
          <w:sz w:val="24"/>
          <w:szCs w:val="24"/>
        </w:rPr>
        <w:t>2do</w:t>
      </w:r>
      <w:r w:rsidRPr="002352DA">
        <w:rPr>
          <w:rFonts w:ascii="Times New Roman" w:hAnsi="Times New Roman" w:cs="Times New Roman"/>
          <w:sz w:val="24"/>
          <w:szCs w:val="24"/>
        </w:rPr>
        <w:t xml:space="preserve">. trimestre: </w:t>
      </w:r>
    </w:p>
    <w:p w14:paraId="3F55E8DF" w14:textId="77777777" w:rsidR="00675C9B"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Elaboración y revisión de documentos legales </w:t>
      </w:r>
    </w:p>
    <w:p w14:paraId="556B9B2A" w14:textId="77777777" w:rsidR="00675C9B"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bCs/>
          <w:sz w:val="24"/>
          <w:lang w:eastAsia="zh-TW"/>
        </w:rPr>
        <w:t xml:space="preserve">Representación legal de la institución </w:t>
      </w:r>
    </w:p>
    <w:p w14:paraId="79FD2996" w14:textId="77777777" w:rsidR="00675C9B"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Realizar auditorías legales al SGI</w:t>
      </w:r>
    </w:p>
    <w:p w14:paraId="026D731C" w14:textId="003146AC" w:rsidR="00675C9B" w:rsidRPr="002352DA" w:rsidRDefault="00675C9B" w:rsidP="00C60DB2">
      <w:pPr>
        <w:pStyle w:val="Prrafodelista"/>
        <w:numPr>
          <w:ilvl w:val="1"/>
          <w:numId w:val="25"/>
        </w:numPr>
        <w:spacing w:after="200" w:line="240" w:lineRule="auto"/>
        <w:ind w:right="474" w:hanging="360"/>
        <w:rPr>
          <w:rFonts w:ascii="Times New Roman" w:hAnsi="Times New Roman"/>
          <w:sz w:val="24"/>
        </w:rPr>
      </w:pPr>
      <w:r w:rsidRPr="002352DA">
        <w:rPr>
          <w:rFonts w:ascii="Times New Roman" w:hAnsi="Times New Roman"/>
          <w:sz w:val="24"/>
        </w:rPr>
        <w:t xml:space="preserve">Asistencia legal a las áreas </w:t>
      </w:r>
    </w:p>
    <w:p w14:paraId="2C361F0C" w14:textId="6AEAF068" w:rsidR="002F2DA5" w:rsidRPr="007E0D29" w:rsidRDefault="007E0D29" w:rsidP="00D97B07">
      <w:pPr>
        <w:numPr>
          <w:ilvl w:val="0"/>
          <w:numId w:val="25"/>
        </w:numPr>
        <w:spacing w:line="240" w:lineRule="auto"/>
        <w:ind w:left="0"/>
        <w:jc w:val="both"/>
        <w:rPr>
          <w:rFonts w:ascii="Times New Roman" w:hAnsi="Times New Roman" w:cs="Times New Roman"/>
          <w:color w:val="FFFFFF" w:themeColor="background1"/>
          <w:sz w:val="24"/>
          <w:szCs w:val="24"/>
        </w:rPr>
      </w:pPr>
      <w:r>
        <w:rPr>
          <w:rFonts w:ascii="Times New Roman" w:hAnsi="Times New Roman"/>
          <w:noProof/>
          <w:sz w:val="24"/>
        </w:rPr>
        <mc:AlternateContent>
          <mc:Choice Requires="wps">
            <w:drawing>
              <wp:anchor distT="0" distB="0" distL="114300" distR="114300" simplePos="0" relativeHeight="251715584" behindDoc="1" locked="0" layoutInCell="1" allowOverlap="1" wp14:anchorId="5215AE28" wp14:editId="24C70F6C">
                <wp:simplePos x="0" y="0"/>
                <wp:positionH relativeFrom="margin">
                  <wp:posOffset>0</wp:posOffset>
                </wp:positionH>
                <wp:positionV relativeFrom="paragraph">
                  <wp:posOffset>-635</wp:posOffset>
                </wp:positionV>
                <wp:extent cx="2466975" cy="241144"/>
                <wp:effectExtent l="0" t="0" r="9525" b="6985"/>
                <wp:wrapNone/>
                <wp:docPr id="30" name="Rectángulo 30"/>
                <wp:cNvGraphicFramePr/>
                <a:graphic xmlns:a="http://schemas.openxmlformats.org/drawingml/2006/main">
                  <a:graphicData uri="http://schemas.microsoft.com/office/word/2010/wordprocessingShape">
                    <wps:wsp>
                      <wps:cNvSpPr/>
                      <wps:spPr>
                        <a:xfrm>
                          <a:off x="0" y="0"/>
                          <a:ext cx="2466975" cy="241144"/>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BF4C8A4" id="Rectángulo 30" o:spid="_x0000_s1026" style="position:absolute;margin-left:0;margin-top:-.05pt;width:194.25pt;height:19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" fillcolor="#002060" stroked="f" strokeweight="1pt">
                <w10:wrap anchorx="margin"/>
              </v:rect>
            </w:pict>
          </mc:Fallback>
        </mc:AlternateContent>
      </w:r>
      <w:r w:rsidR="00E01377" w:rsidRPr="007E0D29">
        <w:rPr>
          <w:rFonts w:ascii="Times New Roman" w:hAnsi="Times New Roman" w:cs="Times New Roman"/>
          <w:color w:val="FFFFFF" w:themeColor="background1"/>
          <w:sz w:val="24"/>
          <w:szCs w:val="24"/>
        </w:rPr>
        <w:t>Ejecución del trimestre: 10</w:t>
      </w:r>
      <w:r w:rsidR="00675C9B" w:rsidRPr="007E0D29">
        <w:rPr>
          <w:rFonts w:ascii="Times New Roman" w:hAnsi="Times New Roman" w:cs="Times New Roman"/>
          <w:color w:val="FFFFFF" w:themeColor="background1"/>
          <w:sz w:val="24"/>
          <w:szCs w:val="24"/>
        </w:rPr>
        <w:t>0</w:t>
      </w:r>
      <w:r w:rsidR="00E01377" w:rsidRPr="007E0D29">
        <w:rPr>
          <w:rFonts w:ascii="Times New Roman" w:hAnsi="Times New Roman" w:cs="Times New Roman"/>
          <w:color w:val="FFFFFF" w:themeColor="background1"/>
          <w:sz w:val="24"/>
          <w:szCs w:val="24"/>
        </w:rPr>
        <w:t xml:space="preserve">%. </w:t>
      </w:r>
    </w:p>
    <w:p w14:paraId="358F9BEF" w14:textId="615DEDD3" w:rsidR="008D5B38" w:rsidRDefault="008D5B38" w:rsidP="008D5B38">
      <w:pPr>
        <w:spacing w:line="240" w:lineRule="auto"/>
        <w:jc w:val="both"/>
        <w:rPr>
          <w:rFonts w:ascii="Times New Roman" w:hAnsi="Times New Roman" w:cs="Times New Roman"/>
          <w:sz w:val="24"/>
          <w:szCs w:val="24"/>
        </w:rPr>
      </w:pPr>
    </w:p>
    <w:p w14:paraId="6B7994DC" w14:textId="507E7C0E" w:rsidR="008D5B38" w:rsidRDefault="008D5B38" w:rsidP="008D5B38">
      <w:pPr>
        <w:spacing w:line="240" w:lineRule="auto"/>
        <w:jc w:val="both"/>
        <w:rPr>
          <w:rFonts w:ascii="Times New Roman" w:hAnsi="Times New Roman" w:cs="Times New Roman"/>
          <w:sz w:val="24"/>
          <w:szCs w:val="24"/>
        </w:rPr>
      </w:pPr>
    </w:p>
    <w:p w14:paraId="46F48C37" w14:textId="77777777" w:rsidR="00DC1421" w:rsidRDefault="00DC1421" w:rsidP="008D5B38">
      <w:pPr>
        <w:spacing w:line="240" w:lineRule="auto"/>
        <w:jc w:val="both"/>
        <w:rPr>
          <w:rFonts w:ascii="Times New Roman" w:hAnsi="Times New Roman" w:cs="Times New Roman"/>
          <w:sz w:val="24"/>
          <w:szCs w:val="24"/>
        </w:rPr>
      </w:pPr>
    </w:p>
    <w:p w14:paraId="4ACE17BE" w14:textId="77777777" w:rsidR="00DC1421" w:rsidRDefault="00DC1421" w:rsidP="008D5B38">
      <w:pPr>
        <w:spacing w:line="240" w:lineRule="auto"/>
        <w:jc w:val="both"/>
        <w:rPr>
          <w:rFonts w:ascii="Times New Roman" w:hAnsi="Times New Roman" w:cs="Times New Roman"/>
          <w:sz w:val="24"/>
          <w:szCs w:val="24"/>
        </w:rPr>
      </w:pPr>
    </w:p>
    <w:p w14:paraId="2764263E" w14:textId="784CFAD5" w:rsidR="00DC1421" w:rsidRDefault="00DC1421" w:rsidP="008D5B38">
      <w:pPr>
        <w:spacing w:line="240" w:lineRule="auto"/>
        <w:jc w:val="both"/>
        <w:rPr>
          <w:rFonts w:ascii="Times New Roman" w:hAnsi="Times New Roman" w:cs="Times New Roman"/>
          <w:sz w:val="24"/>
          <w:szCs w:val="24"/>
        </w:rPr>
      </w:pPr>
    </w:p>
    <w:p w14:paraId="1F6A0E10" w14:textId="2986B9DE" w:rsidR="008D5B38" w:rsidRPr="00D97B07" w:rsidRDefault="008D5B38" w:rsidP="008D5B38">
      <w:pPr>
        <w:spacing w:line="240" w:lineRule="auto"/>
        <w:jc w:val="both"/>
        <w:rPr>
          <w:rFonts w:ascii="Times New Roman" w:hAnsi="Times New Roman" w:cs="Times New Roman"/>
          <w:sz w:val="24"/>
          <w:szCs w:val="24"/>
        </w:rPr>
      </w:pPr>
    </w:p>
    <w:p w14:paraId="712CA767" w14:textId="5140C38C" w:rsidR="00607D0D" w:rsidRPr="008D5B38" w:rsidRDefault="00607D0D" w:rsidP="008D5B38">
      <w:pPr>
        <w:pStyle w:val="Ttulo1"/>
        <w:numPr>
          <w:ilvl w:val="0"/>
          <w:numId w:val="28"/>
        </w:numPr>
        <w:rPr>
          <w:rFonts w:ascii="Times New Roman" w:hAnsi="Times New Roman" w:cs="Times New Roman"/>
          <w:b/>
          <w:color w:val="auto"/>
          <w:sz w:val="24"/>
          <w:szCs w:val="24"/>
        </w:rPr>
      </w:pPr>
      <w:bookmarkStart w:id="7" w:name="_Toc140770154"/>
      <w:r w:rsidRPr="002352DA">
        <w:rPr>
          <w:rFonts w:ascii="Times New Roman" w:hAnsi="Times New Roman" w:cs="Times New Roman"/>
          <w:b/>
          <w:color w:val="auto"/>
          <w:sz w:val="24"/>
          <w:szCs w:val="24"/>
        </w:rPr>
        <w:lastRenderedPageBreak/>
        <w:t>EJEC</w:t>
      </w:r>
      <w:r w:rsidRPr="008D5B38">
        <w:rPr>
          <w:rFonts w:ascii="Times New Roman" w:hAnsi="Times New Roman" w:cs="Times New Roman"/>
          <w:b/>
          <w:color w:val="auto"/>
          <w:sz w:val="24"/>
          <w:szCs w:val="24"/>
        </w:rPr>
        <w:t>UCIÓN PRESUPUESTARIA</w:t>
      </w:r>
      <w:bookmarkEnd w:id="7"/>
      <w:r w:rsidR="00AD498C" w:rsidRPr="008D5B38">
        <w:rPr>
          <w:rFonts w:ascii="Times New Roman" w:hAnsi="Times New Roman" w:cs="Times New Roman"/>
          <w:b/>
          <w:color w:val="auto"/>
          <w:sz w:val="24"/>
          <w:szCs w:val="24"/>
        </w:rPr>
        <w:t xml:space="preserve"> </w:t>
      </w:r>
    </w:p>
    <w:p w14:paraId="616BDC4B" w14:textId="77777777" w:rsidR="00E01377" w:rsidRPr="002352DA" w:rsidRDefault="00E01377" w:rsidP="00607D0D">
      <w:pPr>
        <w:pStyle w:val="Sinespaciado"/>
        <w:spacing w:line="276" w:lineRule="auto"/>
        <w:jc w:val="both"/>
        <w:rPr>
          <w:rFonts w:ascii="Times New Roman" w:hAnsi="Times New Roman" w:cs="Times New Roman"/>
          <w:sz w:val="24"/>
          <w:szCs w:val="24"/>
        </w:rPr>
      </w:pPr>
    </w:p>
    <w:p w14:paraId="72BBF735" w14:textId="4AB754A9" w:rsidR="00CA25FC" w:rsidRDefault="00D97B07" w:rsidP="00C60DB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0224" behindDoc="0" locked="0" layoutInCell="1" allowOverlap="1" wp14:anchorId="3587DF65" wp14:editId="278C42F8">
            <wp:simplePos x="0" y="0"/>
            <wp:positionH relativeFrom="margin">
              <wp:align>center</wp:align>
            </wp:positionH>
            <wp:positionV relativeFrom="paragraph">
              <wp:posOffset>635138</wp:posOffset>
            </wp:positionV>
            <wp:extent cx="4240530" cy="2548890"/>
            <wp:effectExtent l="0" t="0" r="7620" b="381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0530" cy="2548890"/>
                    </a:xfrm>
                    <a:prstGeom prst="rect">
                      <a:avLst/>
                    </a:prstGeom>
                    <a:noFill/>
                  </pic:spPr>
                </pic:pic>
              </a:graphicData>
            </a:graphic>
            <wp14:sizeRelH relativeFrom="margin">
              <wp14:pctWidth>0</wp14:pctWidth>
            </wp14:sizeRelH>
            <wp14:sizeRelV relativeFrom="margin">
              <wp14:pctHeight>0</wp14:pctHeight>
            </wp14:sizeRelV>
          </wp:anchor>
        </w:drawing>
      </w:r>
      <w:r w:rsidR="00E01377" w:rsidRPr="002352DA">
        <w:rPr>
          <w:rFonts w:ascii="Times New Roman" w:hAnsi="Times New Roman" w:cs="Times New Roman"/>
          <w:sz w:val="24"/>
          <w:szCs w:val="24"/>
        </w:rPr>
        <w:t xml:space="preserve">El presupuesto asignado para el año 2023 fue de RD$451,028,260.00, al 30 de junio se cuenta con un presupuesto vigente de RD$451,028,260.00 del cual se ha ejecutado a la fecha la suma de RD$187,815,525.56 equivalente al </w:t>
      </w:r>
      <w:r>
        <w:rPr>
          <w:rFonts w:ascii="Times New Roman" w:hAnsi="Times New Roman" w:cs="Times New Roman"/>
          <w:sz w:val="24"/>
          <w:szCs w:val="24"/>
        </w:rPr>
        <w:t>42</w:t>
      </w:r>
      <w:r w:rsidR="00E01377" w:rsidRPr="002352DA">
        <w:rPr>
          <w:rFonts w:ascii="Times New Roman" w:hAnsi="Times New Roman" w:cs="Times New Roman"/>
          <w:sz w:val="24"/>
          <w:szCs w:val="24"/>
        </w:rPr>
        <w:t xml:space="preserve">% del presupuesto aprobado. </w:t>
      </w:r>
    </w:p>
    <w:p w14:paraId="1133917B" w14:textId="312D7D89" w:rsidR="00D97B07" w:rsidRPr="002352DA" w:rsidRDefault="00D97B07" w:rsidP="00C60DB2">
      <w:pPr>
        <w:jc w:val="both"/>
        <w:rPr>
          <w:rFonts w:ascii="Times New Roman" w:hAnsi="Times New Roman" w:cs="Times New Roman"/>
          <w:sz w:val="24"/>
          <w:szCs w:val="24"/>
        </w:rPr>
      </w:pPr>
    </w:p>
    <w:p w14:paraId="4B3BAF6E" w14:textId="5E234185" w:rsidR="00C60DB2" w:rsidRPr="002352DA" w:rsidRDefault="003634EC" w:rsidP="00DF5036">
      <w:pPr>
        <w:jc w:val="both"/>
        <w:rPr>
          <w:rFonts w:ascii="Times New Roman" w:hAnsi="Times New Roman" w:cs="Times New Roman"/>
          <w:b/>
          <w:sz w:val="24"/>
          <w:szCs w:val="24"/>
        </w:rPr>
      </w:pPr>
      <w:r>
        <w:rPr>
          <w:noProof/>
        </w:rPr>
        <w:drawing>
          <wp:inline distT="0" distB="0" distL="0" distR="0" wp14:anchorId="09957D49" wp14:editId="3B7C1AE3">
            <wp:extent cx="5612130" cy="3368675"/>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368675"/>
                    </a:xfrm>
                    <a:prstGeom prst="rect">
                      <a:avLst/>
                    </a:prstGeom>
                  </pic:spPr>
                </pic:pic>
              </a:graphicData>
            </a:graphic>
          </wp:inline>
        </w:drawing>
      </w:r>
    </w:p>
    <w:sectPr w:rsidR="00C60DB2" w:rsidRPr="002352DA" w:rsidSect="00284E87">
      <w:headerReference w:type="default" r:id="rId19"/>
      <w:footerReference w:type="default" r:id="rId20"/>
      <w:headerReference w:type="first" r:id="rId21"/>
      <w:pgSz w:w="12240" w:h="15840"/>
      <w:pgMar w:top="2250" w:right="1701" w:bottom="1417"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6C90C" w14:textId="77777777" w:rsidR="00632EA4" w:rsidRDefault="00632EA4" w:rsidP="00917301">
      <w:pPr>
        <w:spacing w:after="0" w:line="240" w:lineRule="auto"/>
      </w:pPr>
      <w:r>
        <w:separator/>
      </w:r>
    </w:p>
  </w:endnote>
  <w:endnote w:type="continuationSeparator" w:id="0">
    <w:p w14:paraId="40B64369" w14:textId="77777777" w:rsidR="00632EA4" w:rsidRDefault="00632EA4" w:rsidP="0091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ifex CF Extra Light">
    <w:altName w:val="Arial"/>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733746201"/>
      <w:docPartObj>
        <w:docPartGallery w:val="Page Numbers (Bottom of Page)"/>
        <w:docPartUnique/>
      </w:docPartObj>
    </w:sdtPr>
    <w:sdtEndPr>
      <w:rPr>
        <w:rFonts w:ascii="Times New Roman" w:hAnsi="Times New Roman" w:cs="Times New Roman"/>
        <w:sz w:val="20"/>
        <w:szCs w:val="20"/>
        <w:lang w:val="es-DO"/>
      </w:rPr>
    </w:sdtEndPr>
    <w:sdtContent>
      <w:p w14:paraId="1A295ACF" w14:textId="2EC6A615" w:rsidR="00507F95" w:rsidRPr="00AD420C" w:rsidRDefault="00507F95">
        <w:pPr>
          <w:pStyle w:val="Piedepgina"/>
          <w:jc w:val="right"/>
          <w:rPr>
            <w:rFonts w:ascii="Times New Roman" w:eastAsiaTheme="majorEastAsia" w:hAnsi="Times New Roman" w:cs="Times New Roman"/>
            <w:sz w:val="20"/>
            <w:szCs w:val="20"/>
          </w:rPr>
        </w:pPr>
        <w:r w:rsidRPr="00AD420C">
          <w:rPr>
            <w:rFonts w:ascii="Times New Roman" w:eastAsiaTheme="majorEastAsia" w:hAnsi="Times New Roman" w:cs="Times New Roman"/>
            <w:sz w:val="20"/>
            <w:szCs w:val="20"/>
            <w:lang w:val="es-ES"/>
          </w:rPr>
          <w:t xml:space="preserve">pág. </w:t>
        </w:r>
        <w:r w:rsidRPr="00AD420C">
          <w:rPr>
            <w:rFonts w:ascii="Times New Roman" w:eastAsiaTheme="minorEastAsia" w:hAnsi="Times New Roman" w:cs="Times New Roman"/>
            <w:sz w:val="20"/>
            <w:szCs w:val="20"/>
          </w:rPr>
          <w:fldChar w:fldCharType="begin"/>
        </w:r>
        <w:r w:rsidRPr="00AD420C">
          <w:rPr>
            <w:rFonts w:ascii="Times New Roman" w:hAnsi="Times New Roman" w:cs="Times New Roman"/>
            <w:sz w:val="20"/>
            <w:szCs w:val="20"/>
          </w:rPr>
          <w:instrText>PAGE    \* MERGEFORMAT</w:instrText>
        </w:r>
        <w:r w:rsidRPr="00AD420C">
          <w:rPr>
            <w:rFonts w:ascii="Times New Roman" w:eastAsiaTheme="minorEastAsia" w:hAnsi="Times New Roman" w:cs="Times New Roman"/>
            <w:sz w:val="20"/>
            <w:szCs w:val="20"/>
          </w:rPr>
          <w:fldChar w:fldCharType="separate"/>
        </w:r>
        <w:r w:rsidRPr="005F5C28">
          <w:rPr>
            <w:rFonts w:ascii="Times New Roman" w:eastAsiaTheme="majorEastAsia" w:hAnsi="Times New Roman" w:cs="Times New Roman"/>
            <w:noProof/>
            <w:sz w:val="20"/>
            <w:szCs w:val="20"/>
            <w:lang w:val="es-ES"/>
          </w:rPr>
          <w:t>15</w:t>
        </w:r>
        <w:r w:rsidRPr="00AD420C">
          <w:rPr>
            <w:rFonts w:ascii="Times New Roman" w:eastAsiaTheme="majorEastAsia" w:hAnsi="Times New Roman" w:cs="Times New Roman"/>
            <w:sz w:val="20"/>
            <w:szCs w:val="20"/>
          </w:rPr>
          <w:fldChar w:fldCharType="end"/>
        </w:r>
      </w:p>
    </w:sdtContent>
  </w:sdt>
  <w:p w14:paraId="0AB5D5E9" w14:textId="116DB5E3" w:rsidR="00507F95" w:rsidRPr="005014AB" w:rsidRDefault="00507F95" w:rsidP="00C86D8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456D" w14:textId="77777777" w:rsidR="00632EA4" w:rsidRDefault="00632EA4" w:rsidP="00917301">
      <w:pPr>
        <w:spacing w:after="0" w:line="240" w:lineRule="auto"/>
      </w:pPr>
      <w:r>
        <w:separator/>
      </w:r>
    </w:p>
  </w:footnote>
  <w:footnote w:type="continuationSeparator" w:id="0">
    <w:p w14:paraId="134D6634" w14:textId="77777777" w:rsidR="00632EA4" w:rsidRDefault="00632EA4" w:rsidP="0091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CFD" w14:textId="1027E387" w:rsidR="00507F95" w:rsidRPr="00D83DD8" w:rsidRDefault="00507F95" w:rsidP="006537DE">
    <w:pPr>
      <w:pStyle w:val="ReportName"/>
      <w:spacing w:after="0"/>
      <w:rPr>
        <w:color w:val="5B9BD5" w:themeColor="accent1"/>
        <w:lang w:val="es-US"/>
      </w:rPr>
    </w:pPr>
    <w:r w:rsidRPr="004F6F20">
      <w:rPr>
        <w:rFonts w:ascii="Times New Roman" w:hAnsi="Times New Roman" w:cs="Times New Roman"/>
        <w:noProof/>
        <w:sz w:val="18"/>
        <w:szCs w:val="24"/>
        <w:lang w:val="es-US" w:eastAsia="es-US"/>
      </w:rPr>
      <w:drawing>
        <wp:anchor distT="0" distB="0" distL="114300" distR="114300" simplePos="0" relativeHeight="251659776" behindDoc="0" locked="0" layoutInCell="1" allowOverlap="1" wp14:anchorId="5B2E9662" wp14:editId="22D6CE91">
          <wp:simplePos x="0" y="0"/>
          <wp:positionH relativeFrom="column">
            <wp:posOffset>4872990</wp:posOffset>
          </wp:positionH>
          <wp:positionV relativeFrom="paragraph">
            <wp:posOffset>-27940</wp:posOffset>
          </wp:positionV>
          <wp:extent cx="1133475" cy="561288"/>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61288"/>
                  </a:xfrm>
                  <a:prstGeom prst="rect">
                    <a:avLst/>
                  </a:prstGeom>
                </pic:spPr>
              </pic:pic>
            </a:graphicData>
          </a:graphic>
          <wp14:sizeRelH relativeFrom="margin">
            <wp14:pctWidth>0</wp14:pctWidth>
          </wp14:sizeRelH>
          <wp14:sizeRelV relativeFrom="margin">
            <wp14:pctHeight>0</wp14:pctHeight>
          </wp14:sizeRelV>
        </wp:anchor>
      </w:drawing>
    </w:r>
    <w:r>
      <w:rPr>
        <w:noProof/>
        <w:lang w:val="es-US" w:eastAsia="es-US"/>
      </w:rPr>
      <mc:AlternateContent>
        <mc:Choice Requires="wps">
          <w:drawing>
            <wp:anchor distT="0" distB="0" distL="114300" distR="114300" simplePos="0" relativeHeight="251657728" behindDoc="1" locked="0" layoutInCell="1" allowOverlap="1" wp14:anchorId="3C1435EB" wp14:editId="73C82095">
              <wp:simplePos x="0" y="0"/>
              <wp:positionH relativeFrom="column">
                <wp:posOffset>-2716530</wp:posOffset>
              </wp:positionH>
              <wp:positionV relativeFrom="paragraph">
                <wp:posOffset>-469265</wp:posOffset>
              </wp:positionV>
              <wp:extent cx="5704205" cy="1073150"/>
              <wp:effectExtent l="0" t="0" r="0" b="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205" cy="107315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25BD8D" id="Forma libre: forma 2" o:spid="_x0000_s1026" style="position:absolute;margin-left:-213.9pt;margin-top:-36.95pt;width:449.15pt;height: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" path="m,l4000500,r,800100l792480,800100,,xe" fillcolor="white [3212]" stroked="f" strokeweight="1pt">
              <v:stroke joinstyle="miter"/>
              <v:path arrowok="t" o:connecttype="custom" o:connectlocs="0,0;5704205,0;5704205,1073150;1129976,1073150;0,0" o:connectangles="0,0,0,0,0"/>
            </v:shape>
          </w:pict>
        </mc:Fallback>
      </mc:AlternateContent>
    </w:r>
  </w:p>
  <w:p w14:paraId="2FE48F43" w14:textId="054055CA" w:rsidR="00507F95" w:rsidRPr="00D83DD8" w:rsidRDefault="00507F95" w:rsidP="009D16A9">
    <w:pPr>
      <w:pStyle w:val="ReportName"/>
      <w:tabs>
        <w:tab w:val="left" w:pos="3304"/>
        <w:tab w:val="right" w:pos="7689"/>
      </w:tabs>
      <w:spacing w:after="0"/>
      <w:jc w:val="left"/>
      <w:rPr>
        <w:color w:val="5B9BD5" w:themeColor="accent1"/>
        <w:lang w:val="es-US"/>
      </w:rPr>
    </w:pPr>
    <w:r>
      <w:rPr>
        <w:color w:val="5B9BD5" w:themeColor="accent1"/>
        <w:lang w:val="es-US"/>
      </w:rPr>
      <w:tab/>
    </w:r>
    <w:r>
      <w:rPr>
        <w:color w:val="5B9BD5" w:themeColor="accent1"/>
        <w:lang w:val="es-US"/>
      </w:rPr>
      <w:tab/>
    </w:r>
  </w:p>
  <w:p w14:paraId="1DC2CA42" w14:textId="1C64F90C" w:rsidR="00507F95" w:rsidRPr="00284E87" w:rsidRDefault="00507F95" w:rsidP="00284E87">
    <w:pPr>
      <w:jc w:val="both"/>
      <w:rPr>
        <w:rFonts w:ascii="Times New Roman" w:hAnsi="Times New Roman" w:cs="Times New Roman"/>
        <w:b/>
        <w:bCs/>
        <w:sz w:val="20"/>
        <w:szCs w:val="24"/>
        <w:lang w:val="es-ES"/>
      </w:rPr>
    </w:pPr>
    <w:r>
      <w:rPr>
        <w:rFonts w:ascii="Times New Roman" w:hAnsi="Times New Roman" w:cs="Times New Roman"/>
        <w:b/>
        <w:bCs/>
        <w:noProof/>
        <w:sz w:val="20"/>
        <w:szCs w:val="24"/>
        <w:lang w:val="es-US" w:eastAsia="es-US"/>
      </w:rPr>
      <mc:AlternateContent>
        <mc:Choice Requires="wps">
          <w:drawing>
            <wp:anchor distT="0" distB="0" distL="114300" distR="114300" simplePos="0" relativeHeight="251660800" behindDoc="0" locked="0" layoutInCell="1" allowOverlap="1" wp14:anchorId="68B3023F" wp14:editId="51C444C7">
              <wp:simplePos x="0" y="0"/>
              <wp:positionH relativeFrom="column">
                <wp:posOffset>23495</wp:posOffset>
              </wp:positionH>
              <wp:positionV relativeFrom="paragraph">
                <wp:posOffset>193675</wp:posOffset>
              </wp:positionV>
              <wp:extent cx="423291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23291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D6E7330" id="Conector recto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5.25pt" to="335.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" strokecolor="#002060" strokeweight=".5pt">
              <v:stroke joinstyle="miter"/>
            </v:line>
          </w:pict>
        </mc:Fallback>
      </mc:AlternateContent>
    </w:r>
    <w:r w:rsidRPr="00284E87">
      <w:rPr>
        <w:rFonts w:ascii="Times New Roman" w:hAnsi="Times New Roman" w:cs="Times New Roman"/>
        <w:b/>
        <w:bCs/>
        <w:sz w:val="20"/>
        <w:szCs w:val="24"/>
        <w:lang w:val="es-ES"/>
      </w:rPr>
      <w:t>Informe de seguimiento a la ejecución del Plan Operativo Anual (POA)</w:t>
    </w:r>
  </w:p>
  <w:p w14:paraId="1BF36842" w14:textId="3F676601" w:rsidR="00507F95" w:rsidRDefault="00507F95" w:rsidP="00284E87">
    <w:pPr>
      <w:jc w:val="both"/>
    </w:pPr>
    <w:r>
      <w:rPr>
        <w:rFonts w:ascii="Times New Roman" w:eastAsia="Calibri" w:hAnsi="Times New Roman" w:cs="Times New Roman"/>
        <w:b/>
        <w:bCs/>
        <w:sz w:val="20"/>
        <w:szCs w:val="24"/>
        <w:lang w:val="es-ES" w:eastAsia="es-US"/>
      </w:rPr>
      <w:t>2do</w:t>
    </w:r>
    <w:r w:rsidRPr="00284E87">
      <w:rPr>
        <w:rFonts w:ascii="Times New Roman" w:eastAsia="Calibri" w:hAnsi="Times New Roman" w:cs="Times New Roman"/>
        <w:b/>
        <w:bCs/>
        <w:sz w:val="20"/>
        <w:szCs w:val="24"/>
        <w:lang w:val="es-ES" w:eastAsia="es-US"/>
      </w:rPr>
      <w:t>.</w:t>
    </w:r>
    <w:r>
      <w:rPr>
        <w:rFonts w:ascii="Times New Roman" w:eastAsia="Calibri" w:hAnsi="Times New Roman" w:cs="Times New Roman"/>
        <w:b/>
        <w:bCs/>
        <w:sz w:val="20"/>
        <w:szCs w:val="24"/>
        <w:lang w:val="es-ES" w:eastAsia="es-US"/>
      </w:rPr>
      <w:t xml:space="preserve"> </w:t>
    </w:r>
    <w:r w:rsidRPr="00284E87">
      <w:rPr>
        <w:rFonts w:ascii="Times New Roman" w:eastAsia="Calibri" w:hAnsi="Times New Roman" w:cs="Times New Roman"/>
        <w:b/>
        <w:bCs/>
        <w:sz w:val="20"/>
        <w:szCs w:val="24"/>
        <w:lang w:val="es-ES" w:eastAsia="es-US"/>
      </w:rPr>
      <w:t xml:space="preserve">Trimestre </w:t>
    </w:r>
    <w:r>
      <w:rPr>
        <w:rFonts w:ascii="Times New Roman" w:eastAsia="Calibri" w:hAnsi="Times New Roman" w:cs="Times New Roman"/>
        <w:b/>
        <w:bCs/>
        <w:sz w:val="20"/>
        <w:szCs w:val="24"/>
        <w:lang w:val="es-ES" w:eastAsia="es-US"/>
      </w:rPr>
      <w:t xml:space="preserve">Abril </w:t>
    </w:r>
    <w:r w:rsidRPr="00284E87">
      <w:rPr>
        <w:rFonts w:ascii="Times New Roman" w:eastAsia="Calibri" w:hAnsi="Times New Roman" w:cs="Times New Roman"/>
        <w:b/>
        <w:bCs/>
        <w:sz w:val="20"/>
        <w:szCs w:val="24"/>
        <w:lang w:val="es-ES" w:eastAsia="es-US"/>
      </w:rPr>
      <w:t xml:space="preserve">- </w:t>
    </w:r>
    <w:proofErr w:type="gramStart"/>
    <w:r>
      <w:rPr>
        <w:rFonts w:ascii="Times New Roman" w:eastAsia="Calibri" w:hAnsi="Times New Roman" w:cs="Times New Roman"/>
        <w:b/>
        <w:bCs/>
        <w:sz w:val="20"/>
        <w:szCs w:val="24"/>
        <w:lang w:val="es-ES" w:eastAsia="es-US"/>
      </w:rPr>
      <w:t>Junio</w:t>
    </w:r>
    <w:proofErr w:type="gramEnd"/>
    <w:r w:rsidRPr="00284E87">
      <w:rPr>
        <w:rFonts w:ascii="Times New Roman" w:eastAsia="Calibri" w:hAnsi="Times New Roman" w:cs="Times New Roman"/>
        <w:b/>
        <w:bCs/>
        <w:sz w:val="20"/>
        <w:szCs w:val="24"/>
        <w:lang w:val="es-ES" w:eastAsia="es-US"/>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EA4A" w14:textId="1D702DF1" w:rsidR="00507F95" w:rsidRDefault="00507F95" w:rsidP="00347A4C">
    <w:pPr>
      <w:pStyle w:val="Encabezado"/>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1A2"/>
    <w:multiLevelType w:val="hybridMultilevel"/>
    <w:tmpl w:val="971A3132"/>
    <w:lvl w:ilvl="0" w:tplc="D4C048A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6CD13BE"/>
    <w:multiLevelType w:val="hybridMultilevel"/>
    <w:tmpl w:val="4A1C8E1C"/>
    <w:lvl w:ilvl="0" w:tplc="1C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AE10EC7"/>
    <w:multiLevelType w:val="hybridMultilevel"/>
    <w:tmpl w:val="3FD8D030"/>
    <w:lvl w:ilvl="0" w:tplc="28D4CCA2">
      <w:numFmt w:val="bullet"/>
      <w:lvlText w:val="-"/>
      <w:lvlJc w:val="left"/>
      <w:pPr>
        <w:ind w:left="1080" w:hanging="360"/>
      </w:pPr>
      <w:rPr>
        <w:rFonts w:ascii="Mistral" w:eastAsiaTheme="minorHAnsi" w:hAnsi="Mistral" w:cstheme="minorBid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 w15:restartNumberingAfterBreak="0">
    <w:nsid w:val="0E126ECD"/>
    <w:multiLevelType w:val="hybridMultilevel"/>
    <w:tmpl w:val="EC4CABE6"/>
    <w:lvl w:ilvl="0" w:tplc="28D4CCA2">
      <w:numFmt w:val="bullet"/>
      <w:lvlText w:val="-"/>
      <w:lvlJc w:val="left"/>
      <w:pPr>
        <w:ind w:left="1080" w:hanging="360"/>
      </w:pPr>
      <w:rPr>
        <w:rFonts w:ascii="Mistral" w:eastAsiaTheme="minorHAnsi" w:hAnsi="Mistral" w:cstheme="minorBidi"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4" w15:restartNumberingAfterBreak="0">
    <w:nsid w:val="0E94661D"/>
    <w:multiLevelType w:val="multilevel"/>
    <w:tmpl w:val="46629BF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128B0A4D"/>
    <w:multiLevelType w:val="multilevel"/>
    <w:tmpl w:val="B7C21A5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163D56A1"/>
    <w:multiLevelType w:val="hybridMultilevel"/>
    <w:tmpl w:val="A1E4268C"/>
    <w:lvl w:ilvl="0" w:tplc="866A08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B15FF"/>
    <w:multiLevelType w:val="multilevel"/>
    <w:tmpl w:val="20860FC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1B484D96"/>
    <w:multiLevelType w:val="multilevel"/>
    <w:tmpl w:val="939C566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9" w15:restartNumberingAfterBreak="0">
    <w:nsid w:val="279E1C1B"/>
    <w:multiLevelType w:val="hybridMultilevel"/>
    <w:tmpl w:val="BE88EBC8"/>
    <w:lvl w:ilvl="0" w:tplc="D4C048A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29765CAB"/>
    <w:multiLevelType w:val="hybridMultilevel"/>
    <w:tmpl w:val="9FD083F4"/>
    <w:lvl w:ilvl="0" w:tplc="B7DC0114">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E011C36"/>
    <w:multiLevelType w:val="hybridMultilevel"/>
    <w:tmpl w:val="48DA3160"/>
    <w:lvl w:ilvl="0" w:tplc="E576935E">
      <w:start w:val="1"/>
      <w:numFmt w:val="decimal"/>
      <w:lvlText w:val="%1."/>
      <w:lvlJc w:val="left"/>
      <w:pPr>
        <w:ind w:left="450" w:hanging="360"/>
      </w:pPr>
    </w:lvl>
    <w:lvl w:ilvl="1" w:tplc="540A0019" w:tentative="1">
      <w:start w:val="1"/>
      <w:numFmt w:val="lowerLetter"/>
      <w:lvlText w:val="%2."/>
      <w:lvlJc w:val="left"/>
      <w:pPr>
        <w:ind w:left="1170" w:hanging="360"/>
      </w:pPr>
    </w:lvl>
    <w:lvl w:ilvl="2" w:tplc="540A001B" w:tentative="1">
      <w:start w:val="1"/>
      <w:numFmt w:val="lowerRoman"/>
      <w:lvlText w:val="%3."/>
      <w:lvlJc w:val="right"/>
      <w:pPr>
        <w:ind w:left="1890" w:hanging="180"/>
      </w:pPr>
    </w:lvl>
    <w:lvl w:ilvl="3" w:tplc="540A000F" w:tentative="1">
      <w:start w:val="1"/>
      <w:numFmt w:val="decimal"/>
      <w:lvlText w:val="%4."/>
      <w:lvlJc w:val="left"/>
      <w:pPr>
        <w:ind w:left="2610" w:hanging="360"/>
      </w:pPr>
    </w:lvl>
    <w:lvl w:ilvl="4" w:tplc="540A0019" w:tentative="1">
      <w:start w:val="1"/>
      <w:numFmt w:val="lowerLetter"/>
      <w:lvlText w:val="%5."/>
      <w:lvlJc w:val="left"/>
      <w:pPr>
        <w:ind w:left="3330" w:hanging="360"/>
      </w:pPr>
    </w:lvl>
    <w:lvl w:ilvl="5" w:tplc="540A001B" w:tentative="1">
      <w:start w:val="1"/>
      <w:numFmt w:val="lowerRoman"/>
      <w:lvlText w:val="%6."/>
      <w:lvlJc w:val="right"/>
      <w:pPr>
        <w:ind w:left="4050" w:hanging="180"/>
      </w:pPr>
    </w:lvl>
    <w:lvl w:ilvl="6" w:tplc="540A000F" w:tentative="1">
      <w:start w:val="1"/>
      <w:numFmt w:val="decimal"/>
      <w:lvlText w:val="%7."/>
      <w:lvlJc w:val="left"/>
      <w:pPr>
        <w:ind w:left="4770" w:hanging="360"/>
      </w:pPr>
    </w:lvl>
    <w:lvl w:ilvl="7" w:tplc="540A0019" w:tentative="1">
      <w:start w:val="1"/>
      <w:numFmt w:val="lowerLetter"/>
      <w:lvlText w:val="%8."/>
      <w:lvlJc w:val="left"/>
      <w:pPr>
        <w:ind w:left="5490" w:hanging="360"/>
      </w:pPr>
    </w:lvl>
    <w:lvl w:ilvl="8" w:tplc="540A001B" w:tentative="1">
      <w:start w:val="1"/>
      <w:numFmt w:val="lowerRoman"/>
      <w:lvlText w:val="%9."/>
      <w:lvlJc w:val="right"/>
      <w:pPr>
        <w:ind w:left="6210" w:hanging="180"/>
      </w:pPr>
    </w:lvl>
  </w:abstractNum>
  <w:abstractNum w:abstractNumId="12" w15:restartNumberingAfterBreak="0">
    <w:nsid w:val="35583048"/>
    <w:multiLevelType w:val="hybridMultilevel"/>
    <w:tmpl w:val="3D9AC1D2"/>
    <w:lvl w:ilvl="0" w:tplc="540A0017">
      <w:start w:val="1"/>
      <w:numFmt w:val="lowerLetter"/>
      <w:lvlText w:val="%1)"/>
      <w:lvlJc w:val="left"/>
      <w:pPr>
        <w:ind w:left="36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38317979"/>
    <w:multiLevelType w:val="hybridMultilevel"/>
    <w:tmpl w:val="B7F6F5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8B65C77"/>
    <w:multiLevelType w:val="hybridMultilevel"/>
    <w:tmpl w:val="6296B360"/>
    <w:lvl w:ilvl="0" w:tplc="6BE222E8">
      <w:numFmt w:val="bullet"/>
      <w:lvlText w:val="-"/>
      <w:lvlJc w:val="left"/>
      <w:pPr>
        <w:ind w:left="1440" w:hanging="360"/>
      </w:pPr>
      <w:rPr>
        <w:rFonts w:ascii="Arial" w:eastAsia="Arial" w:hAnsi="Arial" w:cs="Aria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5" w15:restartNumberingAfterBreak="0">
    <w:nsid w:val="3B950DD0"/>
    <w:multiLevelType w:val="hybridMultilevel"/>
    <w:tmpl w:val="BDF88B9A"/>
    <w:lvl w:ilvl="0" w:tplc="1C0A0003">
      <w:start w:val="1"/>
      <w:numFmt w:val="bullet"/>
      <w:lvlText w:val="o"/>
      <w:lvlJc w:val="left"/>
      <w:pPr>
        <w:ind w:left="12539" w:hanging="360"/>
      </w:pPr>
      <w:rPr>
        <w:rFonts w:ascii="Courier New" w:hAnsi="Courier New" w:cs="Courier New" w:hint="default"/>
      </w:rPr>
    </w:lvl>
    <w:lvl w:ilvl="1" w:tplc="1C0A0003">
      <w:start w:val="1"/>
      <w:numFmt w:val="bullet"/>
      <w:lvlText w:val="o"/>
      <w:lvlJc w:val="left"/>
      <w:pPr>
        <w:ind w:left="12768" w:hanging="360"/>
      </w:pPr>
      <w:rPr>
        <w:rFonts w:ascii="Courier New" w:hAnsi="Courier New" w:cs="Courier New" w:hint="default"/>
      </w:rPr>
    </w:lvl>
    <w:lvl w:ilvl="2" w:tplc="1C0A0005">
      <w:start w:val="1"/>
      <w:numFmt w:val="bullet"/>
      <w:lvlText w:val=""/>
      <w:lvlJc w:val="left"/>
      <w:pPr>
        <w:ind w:left="13488" w:hanging="360"/>
      </w:pPr>
      <w:rPr>
        <w:rFonts w:ascii="Wingdings" w:hAnsi="Wingdings" w:hint="default"/>
      </w:rPr>
    </w:lvl>
    <w:lvl w:ilvl="3" w:tplc="1C0A0001" w:tentative="1">
      <w:start w:val="1"/>
      <w:numFmt w:val="bullet"/>
      <w:lvlText w:val=""/>
      <w:lvlJc w:val="left"/>
      <w:pPr>
        <w:ind w:left="14208" w:hanging="360"/>
      </w:pPr>
      <w:rPr>
        <w:rFonts w:ascii="Symbol" w:hAnsi="Symbol" w:hint="default"/>
      </w:rPr>
    </w:lvl>
    <w:lvl w:ilvl="4" w:tplc="1C0A0003" w:tentative="1">
      <w:start w:val="1"/>
      <w:numFmt w:val="bullet"/>
      <w:lvlText w:val="o"/>
      <w:lvlJc w:val="left"/>
      <w:pPr>
        <w:ind w:left="14928" w:hanging="360"/>
      </w:pPr>
      <w:rPr>
        <w:rFonts w:ascii="Courier New" w:hAnsi="Courier New" w:cs="Courier New" w:hint="default"/>
      </w:rPr>
    </w:lvl>
    <w:lvl w:ilvl="5" w:tplc="1C0A0005" w:tentative="1">
      <w:start w:val="1"/>
      <w:numFmt w:val="bullet"/>
      <w:lvlText w:val=""/>
      <w:lvlJc w:val="left"/>
      <w:pPr>
        <w:ind w:left="15648" w:hanging="360"/>
      </w:pPr>
      <w:rPr>
        <w:rFonts w:ascii="Wingdings" w:hAnsi="Wingdings" w:hint="default"/>
      </w:rPr>
    </w:lvl>
    <w:lvl w:ilvl="6" w:tplc="1C0A0001" w:tentative="1">
      <w:start w:val="1"/>
      <w:numFmt w:val="bullet"/>
      <w:lvlText w:val=""/>
      <w:lvlJc w:val="left"/>
      <w:pPr>
        <w:ind w:left="16368" w:hanging="360"/>
      </w:pPr>
      <w:rPr>
        <w:rFonts w:ascii="Symbol" w:hAnsi="Symbol" w:hint="default"/>
      </w:rPr>
    </w:lvl>
    <w:lvl w:ilvl="7" w:tplc="1C0A0003" w:tentative="1">
      <w:start w:val="1"/>
      <w:numFmt w:val="bullet"/>
      <w:lvlText w:val="o"/>
      <w:lvlJc w:val="left"/>
      <w:pPr>
        <w:ind w:left="17088" w:hanging="360"/>
      </w:pPr>
      <w:rPr>
        <w:rFonts w:ascii="Courier New" w:hAnsi="Courier New" w:cs="Courier New" w:hint="default"/>
      </w:rPr>
    </w:lvl>
    <w:lvl w:ilvl="8" w:tplc="1C0A0005" w:tentative="1">
      <w:start w:val="1"/>
      <w:numFmt w:val="bullet"/>
      <w:lvlText w:val=""/>
      <w:lvlJc w:val="left"/>
      <w:pPr>
        <w:ind w:left="17808" w:hanging="360"/>
      </w:pPr>
      <w:rPr>
        <w:rFonts w:ascii="Wingdings" w:hAnsi="Wingdings" w:hint="default"/>
      </w:rPr>
    </w:lvl>
  </w:abstractNum>
  <w:abstractNum w:abstractNumId="16" w15:restartNumberingAfterBreak="0">
    <w:nsid w:val="3DD72643"/>
    <w:multiLevelType w:val="hybridMultilevel"/>
    <w:tmpl w:val="80281886"/>
    <w:lvl w:ilvl="0" w:tplc="64326E08">
      <w:start w:val="1"/>
      <w:numFmt w:val="bullet"/>
      <w:lvlText w:val="̶"/>
      <w:lvlJc w:val="left"/>
      <w:pPr>
        <w:ind w:left="720" w:hanging="360"/>
      </w:pPr>
      <w:rPr>
        <w:rFonts w:ascii="Cambria" w:hAnsi="Cambria" w:hint="default"/>
        <w:b/>
        <w:bCs/>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48940DDE"/>
    <w:multiLevelType w:val="hybridMultilevel"/>
    <w:tmpl w:val="66A2B13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9F1629A"/>
    <w:multiLevelType w:val="hybridMultilevel"/>
    <w:tmpl w:val="D87A6B60"/>
    <w:lvl w:ilvl="0" w:tplc="1C0A0019">
      <w:start w:val="1"/>
      <w:numFmt w:val="lowerLetter"/>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9" w15:restartNumberingAfterBreak="0">
    <w:nsid w:val="4B827015"/>
    <w:multiLevelType w:val="hybridMultilevel"/>
    <w:tmpl w:val="55AE7E06"/>
    <w:lvl w:ilvl="0" w:tplc="D4C048AE">
      <w:start w:val="1"/>
      <w:numFmt w:val="bullet"/>
      <w:lvlText w:val=""/>
      <w:lvlJc w:val="left"/>
      <w:pPr>
        <w:ind w:left="630" w:hanging="360"/>
      </w:pPr>
      <w:rPr>
        <w:rFonts w:ascii="Symbol" w:hAnsi="Symbol" w:hint="default"/>
      </w:rPr>
    </w:lvl>
    <w:lvl w:ilvl="1" w:tplc="540A0003" w:tentative="1">
      <w:start w:val="1"/>
      <w:numFmt w:val="bullet"/>
      <w:lvlText w:val="o"/>
      <w:lvlJc w:val="left"/>
      <w:pPr>
        <w:ind w:left="1350" w:hanging="360"/>
      </w:pPr>
      <w:rPr>
        <w:rFonts w:ascii="Courier New" w:hAnsi="Courier New" w:cs="Courier New" w:hint="default"/>
      </w:rPr>
    </w:lvl>
    <w:lvl w:ilvl="2" w:tplc="540A0005" w:tentative="1">
      <w:start w:val="1"/>
      <w:numFmt w:val="bullet"/>
      <w:lvlText w:val=""/>
      <w:lvlJc w:val="left"/>
      <w:pPr>
        <w:ind w:left="2070" w:hanging="360"/>
      </w:pPr>
      <w:rPr>
        <w:rFonts w:ascii="Wingdings" w:hAnsi="Wingdings" w:hint="default"/>
      </w:rPr>
    </w:lvl>
    <w:lvl w:ilvl="3" w:tplc="540A0001" w:tentative="1">
      <w:start w:val="1"/>
      <w:numFmt w:val="bullet"/>
      <w:lvlText w:val=""/>
      <w:lvlJc w:val="left"/>
      <w:pPr>
        <w:ind w:left="2790" w:hanging="360"/>
      </w:pPr>
      <w:rPr>
        <w:rFonts w:ascii="Symbol" w:hAnsi="Symbol" w:hint="default"/>
      </w:rPr>
    </w:lvl>
    <w:lvl w:ilvl="4" w:tplc="540A0003" w:tentative="1">
      <w:start w:val="1"/>
      <w:numFmt w:val="bullet"/>
      <w:lvlText w:val="o"/>
      <w:lvlJc w:val="left"/>
      <w:pPr>
        <w:ind w:left="3510" w:hanging="360"/>
      </w:pPr>
      <w:rPr>
        <w:rFonts w:ascii="Courier New" w:hAnsi="Courier New" w:cs="Courier New" w:hint="default"/>
      </w:rPr>
    </w:lvl>
    <w:lvl w:ilvl="5" w:tplc="540A0005" w:tentative="1">
      <w:start w:val="1"/>
      <w:numFmt w:val="bullet"/>
      <w:lvlText w:val=""/>
      <w:lvlJc w:val="left"/>
      <w:pPr>
        <w:ind w:left="4230" w:hanging="360"/>
      </w:pPr>
      <w:rPr>
        <w:rFonts w:ascii="Wingdings" w:hAnsi="Wingdings" w:hint="default"/>
      </w:rPr>
    </w:lvl>
    <w:lvl w:ilvl="6" w:tplc="540A0001" w:tentative="1">
      <w:start w:val="1"/>
      <w:numFmt w:val="bullet"/>
      <w:lvlText w:val=""/>
      <w:lvlJc w:val="left"/>
      <w:pPr>
        <w:ind w:left="4950" w:hanging="360"/>
      </w:pPr>
      <w:rPr>
        <w:rFonts w:ascii="Symbol" w:hAnsi="Symbol" w:hint="default"/>
      </w:rPr>
    </w:lvl>
    <w:lvl w:ilvl="7" w:tplc="540A0003" w:tentative="1">
      <w:start w:val="1"/>
      <w:numFmt w:val="bullet"/>
      <w:lvlText w:val="o"/>
      <w:lvlJc w:val="left"/>
      <w:pPr>
        <w:ind w:left="5670" w:hanging="360"/>
      </w:pPr>
      <w:rPr>
        <w:rFonts w:ascii="Courier New" w:hAnsi="Courier New" w:cs="Courier New" w:hint="default"/>
      </w:rPr>
    </w:lvl>
    <w:lvl w:ilvl="8" w:tplc="540A0005" w:tentative="1">
      <w:start w:val="1"/>
      <w:numFmt w:val="bullet"/>
      <w:lvlText w:val=""/>
      <w:lvlJc w:val="left"/>
      <w:pPr>
        <w:ind w:left="6390" w:hanging="360"/>
      </w:pPr>
      <w:rPr>
        <w:rFonts w:ascii="Wingdings" w:hAnsi="Wingdings" w:hint="default"/>
      </w:rPr>
    </w:lvl>
  </w:abstractNum>
  <w:abstractNum w:abstractNumId="20" w15:restartNumberingAfterBreak="0">
    <w:nsid w:val="4C5526AE"/>
    <w:multiLevelType w:val="hybridMultilevel"/>
    <w:tmpl w:val="49F00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07C36"/>
    <w:multiLevelType w:val="hybridMultilevel"/>
    <w:tmpl w:val="71AC777E"/>
    <w:lvl w:ilvl="0" w:tplc="540A0013">
      <w:start w:val="1"/>
      <w:numFmt w:val="upp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2" w15:restartNumberingAfterBreak="0">
    <w:nsid w:val="55D64B9B"/>
    <w:multiLevelType w:val="hybridMultilevel"/>
    <w:tmpl w:val="7F7052AA"/>
    <w:lvl w:ilvl="0" w:tplc="D4C048AE">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5A8A30CE"/>
    <w:multiLevelType w:val="hybridMultilevel"/>
    <w:tmpl w:val="FFFFFFFF"/>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B61608"/>
    <w:multiLevelType w:val="multilevel"/>
    <w:tmpl w:val="AC5E2DB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5" w15:restartNumberingAfterBreak="0">
    <w:nsid w:val="62EC5447"/>
    <w:multiLevelType w:val="multilevel"/>
    <w:tmpl w:val="E96A23C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6" w15:restartNumberingAfterBreak="0">
    <w:nsid w:val="6B822855"/>
    <w:multiLevelType w:val="hybridMultilevel"/>
    <w:tmpl w:val="2CA63FF0"/>
    <w:lvl w:ilvl="0" w:tplc="1C0A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022B37"/>
    <w:multiLevelType w:val="hybridMultilevel"/>
    <w:tmpl w:val="112E8960"/>
    <w:lvl w:ilvl="0" w:tplc="28D4CCA2">
      <w:numFmt w:val="bullet"/>
      <w:lvlText w:val="-"/>
      <w:lvlJc w:val="left"/>
      <w:pPr>
        <w:ind w:left="990" w:hanging="360"/>
      </w:pPr>
      <w:rPr>
        <w:rFonts w:ascii="Mistral" w:eastAsiaTheme="minorHAnsi" w:hAnsi="Mistral" w:cstheme="minorBidi" w:hint="default"/>
      </w:rPr>
    </w:lvl>
    <w:lvl w:ilvl="1" w:tplc="540A0003" w:tentative="1">
      <w:start w:val="1"/>
      <w:numFmt w:val="bullet"/>
      <w:lvlText w:val="o"/>
      <w:lvlJc w:val="left"/>
      <w:pPr>
        <w:ind w:left="1710" w:hanging="360"/>
      </w:pPr>
      <w:rPr>
        <w:rFonts w:ascii="Courier New" w:hAnsi="Courier New" w:cs="Courier New" w:hint="default"/>
      </w:rPr>
    </w:lvl>
    <w:lvl w:ilvl="2" w:tplc="540A0005" w:tentative="1">
      <w:start w:val="1"/>
      <w:numFmt w:val="bullet"/>
      <w:lvlText w:val=""/>
      <w:lvlJc w:val="left"/>
      <w:pPr>
        <w:ind w:left="2430" w:hanging="360"/>
      </w:pPr>
      <w:rPr>
        <w:rFonts w:ascii="Wingdings" w:hAnsi="Wingdings" w:hint="default"/>
      </w:rPr>
    </w:lvl>
    <w:lvl w:ilvl="3" w:tplc="540A0001" w:tentative="1">
      <w:start w:val="1"/>
      <w:numFmt w:val="bullet"/>
      <w:lvlText w:val=""/>
      <w:lvlJc w:val="left"/>
      <w:pPr>
        <w:ind w:left="3150" w:hanging="360"/>
      </w:pPr>
      <w:rPr>
        <w:rFonts w:ascii="Symbol" w:hAnsi="Symbol" w:hint="default"/>
      </w:rPr>
    </w:lvl>
    <w:lvl w:ilvl="4" w:tplc="540A0003" w:tentative="1">
      <w:start w:val="1"/>
      <w:numFmt w:val="bullet"/>
      <w:lvlText w:val="o"/>
      <w:lvlJc w:val="left"/>
      <w:pPr>
        <w:ind w:left="3870" w:hanging="360"/>
      </w:pPr>
      <w:rPr>
        <w:rFonts w:ascii="Courier New" w:hAnsi="Courier New" w:cs="Courier New" w:hint="default"/>
      </w:rPr>
    </w:lvl>
    <w:lvl w:ilvl="5" w:tplc="540A0005" w:tentative="1">
      <w:start w:val="1"/>
      <w:numFmt w:val="bullet"/>
      <w:lvlText w:val=""/>
      <w:lvlJc w:val="left"/>
      <w:pPr>
        <w:ind w:left="4590" w:hanging="360"/>
      </w:pPr>
      <w:rPr>
        <w:rFonts w:ascii="Wingdings" w:hAnsi="Wingdings" w:hint="default"/>
      </w:rPr>
    </w:lvl>
    <w:lvl w:ilvl="6" w:tplc="540A0001" w:tentative="1">
      <w:start w:val="1"/>
      <w:numFmt w:val="bullet"/>
      <w:lvlText w:val=""/>
      <w:lvlJc w:val="left"/>
      <w:pPr>
        <w:ind w:left="5310" w:hanging="360"/>
      </w:pPr>
      <w:rPr>
        <w:rFonts w:ascii="Symbol" w:hAnsi="Symbol" w:hint="default"/>
      </w:rPr>
    </w:lvl>
    <w:lvl w:ilvl="7" w:tplc="540A0003" w:tentative="1">
      <w:start w:val="1"/>
      <w:numFmt w:val="bullet"/>
      <w:lvlText w:val="o"/>
      <w:lvlJc w:val="left"/>
      <w:pPr>
        <w:ind w:left="6030" w:hanging="360"/>
      </w:pPr>
      <w:rPr>
        <w:rFonts w:ascii="Courier New" w:hAnsi="Courier New" w:cs="Courier New" w:hint="default"/>
      </w:rPr>
    </w:lvl>
    <w:lvl w:ilvl="8" w:tplc="540A0005" w:tentative="1">
      <w:start w:val="1"/>
      <w:numFmt w:val="bullet"/>
      <w:lvlText w:val=""/>
      <w:lvlJc w:val="left"/>
      <w:pPr>
        <w:ind w:left="6750" w:hanging="360"/>
      </w:pPr>
      <w:rPr>
        <w:rFonts w:ascii="Wingdings" w:hAnsi="Wingdings" w:hint="default"/>
      </w:rPr>
    </w:lvl>
  </w:abstractNum>
  <w:abstractNum w:abstractNumId="28" w15:restartNumberingAfterBreak="0">
    <w:nsid w:val="7B2F7D7F"/>
    <w:multiLevelType w:val="multilevel"/>
    <w:tmpl w:val="87EA90C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num w:numId="1">
    <w:abstractNumId w:val="1"/>
  </w:num>
  <w:num w:numId="2">
    <w:abstractNumId w:val="16"/>
  </w:num>
  <w:num w:numId="3">
    <w:abstractNumId w:val="6"/>
  </w:num>
  <w:num w:numId="4">
    <w:abstractNumId w:val="11"/>
  </w:num>
  <w:num w:numId="5">
    <w:abstractNumId w:val="2"/>
  </w:num>
  <w:num w:numId="6">
    <w:abstractNumId w:val="22"/>
  </w:num>
  <w:num w:numId="7">
    <w:abstractNumId w:val="27"/>
  </w:num>
  <w:num w:numId="8">
    <w:abstractNumId w:val="9"/>
  </w:num>
  <w:num w:numId="9">
    <w:abstractNumId w:val="3"/>
  </w:num>
  <w:num w:numId="10">
    <w:abstractNumId w:val="19"/>
  </w:num>
  <w:num w:numId="11">
    <w:abstractNumId w:val="0"/>
  </w:num>
  <w:num w:numId="12">
    <w:abstractNumId w:val="18"/>
  </w:num>
  <w:num w:numId="13">
    <w:abstractNumId w:val="17"/>
  </w:num>
  <w:num w:numId="14">
    <w:abstractNumId w:val="15"/>
  </w:num>
  <w:num w:numId="15">
    <w:abstractNumId w:val="14"/>
  </w:num>
  <w:num w:numId="16">
    <w:abstractNumId w:val="25"/>
  </w:num>
  <w:num w:numId="17">
    <w:abstractNumId w:val="28"/>
  </w:num>
  <w:num w:numId="18">
    <w:abstractNumId w:val="5"/>
  </w:num>
  <w:num w:numId="19">
    <w:abstractNumId w:val="7"/>
  </w:num>
  <w:num w:numId="20">
    <w:abstractNumId w:val="24"/>
  </w:num>
  <w:num w:numId="21">
    <w:abstractNumId w:val="8"/>
  </w:num>
  <w:num w:numId="22">
    <w:abstractNumId w:val="4"/>
  </w:num>
  <w:num w:numId="23">
    <w:abstractNumId w:val="10"/>
  </w:num>
  <w:num w:numId="24">
    <w:abstractNumId w:val="12"/>
  </w:num>
  <w:num w:numId="25">
    <w:abstractNumId w:val="26"/>
  </w:num>
  <w:num w:numId="26">
    <w:abstractNumId w:val="13"/>
  </w:num>
  <w:num w:numId="27">
    <w:abstractNumId w:val="20"/>
  </w:num>
  <w:num w:numId="28">
    <w:abstractNumId w:val="21"/>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6C"/>
    <w:rsid w:val="0000011B"/>
    <w:rsid w:val="000007A2"/>
    <w:rsid w:val="00000E3B"/>
    <w:rsid w:val="0000145E"/>
    <w:rsid w:val="00002262"/>
    <w:rsid w:val="00002372"/>
    <w:rsid w:val="00002FED"/>
    <w:rsid w:val="00003E4C"/>
    <w:rsid w:val="0000470E"/>
    <w:rsid w:val="00006684"/>
    <w:rsid w:val="00010860"/>
    <w:rsid w:val="00012296"/>
    <w:rsid w:val="0001269E"/>
    <w:rsid w:val="00012BB7"/>
    <w:rsid w:val="00013B46"/>
    <w:rsid w:val="00014855"/>
    <w:rsid w:val="00015297"/>
    <w:rsid w:val="00015A2E"/>
    <w:rsid w:val="00016C70"/>
    <w:rsid w:val="00017A0D"/>
    <w:rsid w:val="00017D80"/>
    <w:rsid w:val="00020A99"/>
    <w:rsid w:val="00021756"/>
    <w:rsid w:val="000229EA"/>
    <w:rsid w:val="00023539"/>
    <w:rsid w:val="00023C7D"/>
    <w:rsid w:val="00023CF5"/>
    <w:rsid w:val="000241D9"/>
    <w:rsid w:val="00024267"/>
    <w:rsid w:val="00025161"/>
    <w:rsid w:val="00025E3D"/>
    <w:rsid w:val="000261D9"/>
    <w:rsid w:val="00027636"/>
    <w:rsid w:val="00027EB6"/>
    <w:rsid w:val="00030248"/>
    <w:rsid w:val="0003056B"/>
    <w:rsid w:val="00030E74"/>
    <w:rsid w:val="0003153F"/>
    <w:rsid w:val="0003200E"/>
    <w:rsid w:val="00032178"/>
    <w:rsid w:val="00032879"/>
    <w:rsid w:val="000328B1"/>
    <w:rsid w:val="00032E02"/>
    <w:rsid w:val="00036086"/>
    <w:rsid w:val="00040F82"/>
    <w:rsid w:val="0004247C"/>
    <w:rsid w:val="0004283E"/>
    <w:rsid w:val="000429A0"/>
    <w:rsid w:val="0004319E"/>
    <w:rsid w:val="0004399B"/>
    <w:rsid w:val="00044BB7"/>
    <w:rsid w:val="00045DB5"/>
    <w:rsid w:val="000469A9"/>
    <w:rsid w:val="00047766"/>
    <w:rsid w:val="000504CD"/>
    <w:rsid w:val="0005148F"/>
    <w:rsid w:val="00051B2D"/>
    <w:rsid w:val="000526DA"/>
    <w:rsid w:val="00054A06"/>
    <w:rsid w:val="00056999"/>
    <w:rsid w:val="00056F99"/>
    <w:rsid w:val="000609FF"/>
    <w:rsid w:val="00060B81"/>
    <w:rsid w:val="00060D98"/>
    <w:rsid w:val="00060EE7"/>
    <w:rsid w:val="000610F3"/>
    <w:rsid w:val="000623B6"/>
    <w:rsid w:val="00062A20"/>
    <w:rsid w:val="00063896"/>
    <w:rsid w:val="0006407A"/>
    <w:rsid w:val="000644BE"/>
    <w:rsid w:val="00065B42"/>
    <w:rsid w:val="00065CC5"/>
    <w:rsid w:val="00066837"/>
    <w:rsid w:val="00066D62"/>
    <w:rsid w:val="0006736C"/>
    <w:rsid w:val="0006768A"/>
    <w:rsid w:val="00067C30"/>
    <w:rsid w:val="00071B61"/>
    <w:rsid w:val="00073C20"/>
    <w:rsid w:val="00076609"/>
    <w:rsid w:val="00076ED2"/>
    <w:rsid w:val="00077260"/>
    <w:rsid w:val="0008035F"/>
    <w:rsid w:val="00083B72"/>
    <w:rsid w:val="00083D9B"/>
    <w:rsid w:val="00084CDD"/>
    <w:rsid w:val="00085B39"/>
    <w:rsid w:val="00090887"/>
    <w:rsid w:val="00090B97"/>
    <w:rsid w:val="000919FB"/>
    <w:rsid w:val="00091B28"/>
    <w:rsid w:val="00091CCB"/>
    <w:rsid w:val="000931C5"/>
    <w:rsid w:val="000951E0"/>
    <w:rsid w:val="00095649"/>
    <w:rsid w:val="00095AF6"/>
    <w:rsid w:val="00097700"/>
    <w:rsid w:val="00097891"/>
    <w:rsid w:val="000979BC"/>
    <w:rsid w:val="00097D37"/>
    <w:rsid w:val="00097F0F"/>
    <w:rsid w:val="000A06DF"/>
    <w:rsid w:val="000A11D8"/>
    <w:rsid w:val="000A12BB"/>
    <w:rsid w:val="000A1F1E"/>
    <w:rsid w:val="000A2F2D"/>
    <w:rsid w:val="000A4AC7"/>
    <w:rsid w:val="000A5432"/>
    <w:rsid w:val="000A6D44"/>
    <w:rsid w:val="000A710C"/>
    <w:rsid w:val="000A7846"/>
    <w:rsid w:val="000A7BAC"/>
    <w:rsid w:val="000A7D97"/>
    <w:rsid w:val="000B06F6"/>
    <w:rsid w:val="000B082F"/>
    <w:rsid w:val="000B1B83"/>
    <w:rsid w:val="000B2421"/>
    <w:rsid w:val="000B27EF"/>
    <w:rsid w:val="000B28DA"/>
    <w:rsid w:val="000B3064"/>
    <w:rsid w:val="000B3A45"/>
    <w:rsid w:val="000B43C3"/>
    <w:rsid w:val="000B55B8"/>
    <w:rsid w:val="000B6410"/>
    <w:rsid w:val="000B6ABC"/>
    <w:rsid w:val="000B6FB7"/>
    <w:rsid w:val="000C0E33"/>
    <w:rsid w:val="000C0FBA"/>
    <w:rsid w:val="000C1AE2"/>
    <w:rsid w:val="000C2BEC"/>
    <w:rsid w:val="000C4E91"/>
    <w:rsid w:val="000C5329"/>
    <w:rsid w:val="000C5F2A"/>
    <w:rsid w:val="000C6366"/>
    <w:rsid w:val="000C64DB"/>
    <w:rsid w:val="000C652B"/>
    <w:rsid w:val="000C750F"/>
    <w:rsid w:val="000C76DB"/>
    <w:rsid w:val="000D08E4"/>
    <w:rsid w:val="000D18E5"/>
    <w:rsid w:val="000D1E81"/>
    <w:rsid w:val="000D29C5"/>
    <w:rsid w:val="000D2CB9"/>
    <w:rsid w:val="000D3E2D"/>
    <w:rsid w:val="000D4630"/>
    <w:rsid w:val="000D4A2B"/>
    <w:rsid w:val="000D4C07"/>
    <w:rsid w:val="000D4CB9"/>
    <w:rsid w:val="000D5202"/>
    <w:rsid w:val="000D71CC"/>
    <w:rsid w:val="000D7455"/>
    <w:rsid w:val="000E0631"/>
    <w:rsid w:val="000E3110"/>
    <w:rsid w:val="000E31EC"/>
    <w:rsid w:val="000E3D1E"/>
    <w:rsid w:val="000E4ADF"/>
    <w:rsid w:val="000E52DD"/>
    <w:rsid w:val="000E52F9"/>
    <w:rsid w:val="000E54D3"/>
    <w:rsid w:val="000E5FFA"/>
    <w:rsid w:val="000E7676"/>
    <w:rsid w:val="000F0173"/>
    <w:rsid w:val="000F1837"/>
    <w:rsid w:val="000F1D13"/>
    <w:rsid w:val="000F2709"/>
    <w:rsid w:val="000F40D6"/>
    <w:rsid w:val="000F44FB"/>
    <w:rsid w:val="000F51BA"/>
    <w:rsid w:val="000F5B3B"/>
    <w:rsid w:val="000F5BBD"/>
    <w:rsid w:val="000F5C32"/>
    <w:rsid w:val="000F782B"/>
    <w:rsid w:val="000F7EAA"/>
    <w:rsid w:val="00101A6B"/>
    <w:rsid w:val="001020CF"/>
    <w:rsid w:val="00104536"/>
    <w:rsid w:val="00104591"/>
    <w:rsid w:val="0010463F"/>
    <w:rsid w:val="00105600"/>
    <w:rsid w:val="001061A1"/>
    <w:rsid w:val="001070E8"/>
    <w:rsid w:val="0010738F"/>
    <w:rsid w:val="00107AB8"/>
    <w:rsid w:val="00107F57"/>
    <w:rsid w:val="0011049F"/>
    <w:rsid w:val="00111563"/>
    <w:rsid w:val="00111C27"/>
    <w:rsid w:val="00111E2B"/>
    <w:rsid w:val="0011332B"/>
    <w:rsid w:val="0011563D"/>
    <w:rsid w:val="00117D6C"/>
    <w:rsid w:val="00117F88"/>
    <w:rsid w:val="00123A7A"/>
    <w:rsid w:val="00123B9D"/>
    <w:rsid w:val="0012445F"/>
    <w:rsid w:val="00125A6D"/>
    <w:rsid w:val="001272D8"/>
    <w:rsid w:val="00127FB4"/>
    <w:rsid w:val="001301FF"/>
    <w:rsid w:val="00130435"/>
    <w:rsid w:val="0013177F"/>
    <w:rsid w:val="00132556"/>
    <w:rsid w:val="0013433F"/>
    <w:rsid w:val="00134D52"/>
    <w:rsid w:val="00135458"/>
    <w:rsid w:val="00135486"/>
    <w:rsid w:val="0013673E"/>
    <w:rsid w:val="001367E8"/>
    <w:rsid w:val="00137764"/>
    <w:rsid w:val="00137B69"/>
    <w:rsid w:val="00137FE5"/>
    <w:rsid w:val="001401FC"/>
    <w:rsid w:val="001411BE"/>
    <w:rsid w:val="00142FEE"/>
    <w:rsid w:val="00143AA0"/>
    <w:rsid w:val="00144050"/>
    <w:rsid w:val="00145641"/>
    <w:rsid w:val="0014647F"/>
    <w:rsid w:val="001468D6"/>
    <w:rsid w:val="00150BBF"/>
    <w:rsid w:val="00151CE6"/>
    <w:rsid w:val="00152B55"/>
    <w:rsid w:val="0015306C"/>
    <w:rsid w:val="00153CA8"/>
    <w:rsid w:val="00155D69"/>
    <w:rsid w:val="00155F66"/>
    <w:rsid w:val="001564D9"/>
    <w:rsid w:val="001565C4"/>
    <w:rsid w:val="00157138"/>
    <w:rsid w:val="0016029B"/>
    <w:rsid w:val="0016108D"/>
    <w:rsid w:val="00161D32"/>
    <w:rsid w:val="0016289B"/>
    <w:rsid w:val="00162A80"/>
    <w:rsid w:val="00165EC4"/>
    <w:rsid w:val="00167E1B"/>
    <w:rsid w:val="00170303"/>
    <w:rsid w:val="00170556"/>
    <w:rsid w:val="0017119C"/>
    <w:rsid w:val="00171D94"/>
    <w:rsid w:val="001726A2"/>
    <w:rsid w:val="001729F0"/>
    <w:rsid w:val="00173085"/>
    <w:rsid w:val="001731B7"/>
    <w:rsid w:val="001740B8"/>
    <w:rsid w:val="00175033"/>
    <w:rsid w:val="00176332"/>
    <w:rsid w:val="00176595"/>
    <w:rsid w:val="00176EB0"/>
    <w:rsid w:val="001810B4"/>
    <w:rsid w:val="001817A3"/>
    <w:rsid w:val="00181DE5"/>
    <w:rsid w:val="00181E6E"/>
    <w:rsid w:val="00182271"/>
    <w:rsid w:val="00182279"/>
    <w:rsid w:val="00182357"/>
    <w:rsid w:val="00182603"/>
    <w:rsid w:val="001836D7"/>
    <w:rsid w:val="0018502F"/>
    <w:rsid w:val="001856C2"/>
    <w:rsid w:val="0018587D"/>
    <w:rsid w:val="00186319"/>
    <w:rsid w:val="001864E7"/>
    <w:rsid w:val="00187863"/>
    <w:rsid w:val="00187C94"/>
    <w:rsid w:val="001905DD"/>
    <w:rsid w:val="00190F29"/>
    <w:rsid w:val="00191901"/>
    <w:rsid w:val="001923D8"/>
    <w:rsid w:val="001929DB"/>
    <w:rsid w:val="00193466"/>
    <w:rsid w:val="00193D1D"/>
    <w:rsid w:val="00194EEF"/>
    <w:rsid w:val="00195D39"/>
    <w:rsid w:val="0019613A"/>
    <w:rsid w:val="001971CB"/>
    <w:rsid w:val="001976CC"/>
    <w:rsid w:val="001A0067"/>
    <w:rsid w:val="001A061F"/>
    <w:rsid w:val="001A0DB6"/>
    <w:rsid w:val="001A0F04"/>
    <w:rsid w:val="001A11EE"/>
    <w:rsid w:val="001A2B16"/>
    <w:rsid w:val="001A2C5B"/>
    <w:rsid w:val="001A2ED7"/>
    <w:rsid w:val="001A4D07"/>
    <w:rsid w:val="001A6316"/>
    <w:rsid w:val="001A6980"/>
    <w:rsid w:val="001B0C11"/>
    <w:rsid w:val="001B2443"/>
    <w:rsid w:val="001B36EC"/>
    <w:rsid w:val="001B443C"/>
    <w:rsid w:val="001B56F5"/>
    <w:rsid w:val="001B632D"/>
    <w:rsid w:val="001B7AB7"/>
    <w:rsid w:val="001C0DD1"/>
    <w:rsid w:val="001C1212"/>
    <w:rsid w:val="001C1BC7"/>
    <w:rsid w:val="001C30C0"/>
    <w:rsid w:val="001C3442"/>
    <w:rsid w:val="001C3A07"/>
    <w:rsid w:val="001C452E"/>
    <w:rsid w:val="001C4F52"/>
    <w:rsid w:val="001C6B43"/>
    <w:rsid w:val="001C6D27"/>
    <w:rsid w:val="001D0D75"/>
    <w:rsid w:val="001D14CE"/>
    <w:rsid w:val="001D4470"/>
    <w:rsid w:val="001D488C"/>
    <w:rsid w:val="001D4D94"/>
    <w:rsid w:val="001D5E91"/>
    <w:rsid w:val="001D6533"/>
    <w:rsid w:val="001D7710"/>
    <w:rsid w:val="001E1728"/>
    <w:rsid w:val="001E1BAD"/>
    <w:rsid w:val="001E2E3B"/>
    <w:rsid w:val="001E3372"/>
    <w:rsid w:val="001E44D5"/>
    <w:rsid w:val="001E4DF5"/>
    <w:rsid w:val="001E5751"/>
    <w:rsid w:val="001F073B"/>
    <w:rsid w:val="001F0B35"/>
    <w:rsid w:val="001F10C0"/>
    <w:rsid w:val="001F23BE"/>
    <w:rsid w:val="001F2820"/>
    <w:rsid w:val="001F2D0C"/>
    <w:rsid w:val="001F4274"/>
    <w:rsid w:val="001F4CB9"/>
    <w:rsid w:val="001F6A90"/>
    <w:rsid w:val="001F7134"/>
    <w:rsid w:val="0020072B"/>
    <w:rsid w:val="00201541"/>
    <w:rsid w:val="00203B01"/>
    <w:rsid w:val="00204417"/>
    <w:rsid w:val="00205D6E"/>
    <w:rsid w:val="00206781"/>
    <w:rsid w:val="00210B2A"/>
    <w:rsid w:val="00212B52"/>
    <w:rsid w:val="002134E9"/>
    <w:rsid w:val="00213B7F"/>
    <w:rsid w:val="00213CEB"/>
    <w:rsid w:val="002152A5"/>
    <w:rsid w:val="002154B1"/>
    <w:rsid w:val="002168D6"/>
    <w:rsid w:val="00217718"/>
    <w:rsid w:val="00220C7D"/>
    <w:rsid w:val="00221002"/>
    <w:rsid w:val="002217E4"/>
    <w:rsid w:val="00221DD6"/>
    <w:rsid w:val="00221FC8"/>
    <w:rsid w:val="00222468"/>
    <w:rsid w:val="00222642"/>
    <w:rsid w:val="0022458C"/>
    <w:rsid w:val="002251B6"/>
    <w:rsid w:val="002252F6"/>
    <w:rsid w:val="00225351"/>
    <w:rsid w:val="0022585B"/>
    <w:rsid w:val="00226BA9"/>
    <w:rsid w:val="0022795F"/>
    <w:rsid w:val="0023012E"/>
    <w:rsid w:val="00230378"/>
    <w:rsid w:val="00232079"/>
    <w:rsid w:val="00232CAA"/>
    <w:rsid w:val="00234808"/>
    <w:rsid w:val="002352DA"/>
    <w:rsid w:val="002364E2"/>
    <w:rsid w:val="002373F2"/>
    <w:rsid w:val="002375C4"/>
    <w:rsid w:val="00237C54"/>
    <w:rsid w:val="0024246B"/>
    <w:rsid w:val="0024297C"/>
    <w:rsid w:val="002435A2"/>
    <w:rsid w:val="002443A4"/>
    <w:rsid w:val="002453DB"/>
    <w:rsid w:val="002460EF"/>
    <w:rsid w:val="0024649B"/>
    <w:rsid w:val="002466D2"/>
    <w:rsid w:val="002476ED"/>
    <w:rsid w:val="00247E64"/>
    <w:rsid w:val="0025113E"/>
    <w:rsid w:val="0025183E"/>
    <w:rsid w:val="00251C9E"/>
    <w:rsid w:val="00252241"/>
    <w:rsid w:val="002539C9"/>
    <w:rsid w:val="00253AF3"/>
    <w:rsid w:val="002551EA"/>
    <w:rsid w:val="00255B72"/>
    <w:rsid w:val="002570CA"/>
    <w:rsid w:val="00257B2E"/>
    <w:rsid w:val="00257CDA"/>
    <w:rsid w:val="00260614"/>
    <w:rsid w:val="0026136F"/>
    <w:rsid w:val="002616B1"/>
    <w:rsid w:val="00262309"/>
    <w:rsid w:val="00263C83"/>
    <w:rsid w:val="0026416C"/>
    <w:rsid w:val="00264DAB"/>
    <w:rsid w:val="002670D2"/>
    <w:rsid w:val="00267431"/>
    <w:rsid w:val="00270E3E"/>
    <w:rsid w:val="0027150E"/>
    <w:rsid w:val="00271724"/>
    <w:rsid w:val="00272DB2"/>
    <w:rsid w:val="00274133"/>
    <w:rsid w:val="00274247"/>
    <w:rsid w:val="00274361"/>
    <w:rsid w:val="0027456F"/>
    <w:rsid w:val="00275247"/>
    <w:rsid w:val="00276145"/>
    <w:rsid w:val="00276C71"/>
    <w:rsid w:val="002800A0"/>
    <w:rsid w:val="00281165"/>
    <w:rsid w:val="0028181E"/>
    <w:rsid w:val="00282E17"/>
    <w:rsid w:val="00282E5E"/>
    <w:rsid w:val="00283029"/>
    <w:rsid w:val="002846D0"/>
    <w:rsid w:val="00284AD1"/>
    <w:rsid w:val="00284E87"/>
    <w:rsid w:val="00285160"/>
    <w:rsid w:val="00285A89"/>
    <w:rsid w:val="00286BF5"/>
    <w:rsid w:val="00287B77"/>
    <w:rsid w:val="002904E9"/>
    <w:rsid w:val="00290A61"/>
    <w:rsid w:val="00290BC9"/>
    <w:rsid w:val="00291235"/>
    <w:rsid w:val="0029132A"/>
    <w:rsid w:val="00291F63"/>
    <w:rsid w:val="00292021"/>
    <w:rsid w:val="002922C6"/>
    <w:rsid w:val="00293DE4"/>
    <w:rsid w:val="002941A2"/>
    <w:rsid w:val="002943CB"/>
    <w:rsid w:val="002948C0"/>
    <w:rsid w:val="00294C57"/>
    <w:rsid w:val="00294C68"/>
    <w:rsid w:val="0029683C"/>
    <w:rsid w:val="00296CA8"/>
    <w:rsid w:val="00296D1B"/>
    <w:rsid w:val="00297204"/>
    <w:rsid w:val="002A08A4"/>
    <w:rsid w:val="002A3057"/>
    <w:rsid w:val="002A33ED"/>
    <w:rsid w:val="002A3603"/>
    <w:rsid w:val="002A48DF"/>
    <w:rsid w:val="002A5C54"/>
    <w:rsid w:val="002A6709"/>
    <w:rsid w:val="002A68B7"/>
    <w:rsid w:val="002A72AE"/>
    <w:rsid w:val="002B0CBA"/>
    <w:rsid w:val="002B123E"/>
    <w:rsid w:val="002B2738"/>
    <w:rsid w:val="002B27E0"/>
    <w:rsid w:val="002B37FC"/>
    <w:rsid w:val="002B4CA8"/>
    <w:rsid w:val="002C0750"/>
    <w:rsid w:val="002C07FA"/>
    <w:rsid w:val="002C0DCA"/>
    <w:rsid w:val="002C17D2"/>
    <w:rsid w:val="002C2361"/>
    <w:rsid w:val="002C283F"/>
    <w:rsid w:val="002C3104"/>
    <w:rsid w:val="002C3569"/>
    <w:rsid w:val="002C3C4B"/>
    <w:rsid w:val="002C465A"/>
    <w:rsid w:val="002C4CD4"/>
    <w:rsid w:val="002C7388"/>
    <w:rsid w:val="002C752F"/>
    <w:rsid w:val="002D0A3A"/>
    <w:rsid w:val="002D287E"/>
    <w:rsid w:val="002D2F64"/>
    <w:rsid w:val="002D4801"/>
    <w:rsid w:val="002D6508"/>
    <w:rsid w:val="002D6E33"/>
    <w:rsid w:val="002E08A5"/>
    <w:rsid w:val="002E1B9A"/>
    <w:rsid w:val="002E2429"/>
    <w:rsid w:val="002E2B56"/>
    <w:rsid w:val="002E31F0"/>
    <w:rsid w:val="002E46FB"/>
    <w:rsid w:val="002E56C3"/>
    <w:rsid w:val="002E7858"/>
    <w:rsid w:val="002E7BCD"/>
    <w:rsid w:val="002F0FD1"/>
    <w:rsid w:val="002F117B"/>
    <w:rsid w:val="002F1D6B"/>
    <w:rsid w:val="002F1EA8"/>
    <w:rsid w:val="002F25EE"/>
    <w:rsid w:val="002F2B3C"/>
    <w:rsid w:val="002F2DA5"/>
    <w:rsid w:val="002F36A1"/>
    <w:rsid w:val="002F37D9"/>
    <w:rsid w:val="002F3D1E"/>
    <w:rsid w:val="002F4E0C"/>
    <w:rsid w:val="002F5552"/>
    <w:rsid w:val="002F62F5"/>
    <w:rsid w:val="002F64C5"/>
    <w:rsid w:val="002F729E"/>
    <w:rsid w:val="002F7869"/>
    <w:rsid w:val="003000DB"/>
    <w:rsid w:val="00301433"/>
    <w:rsid w:val="00301B20"/>
    <w:rsid w:val="00301B33"/>
    <w:rsid w:val="0030244A"/>
    <w:rsid w:val="0030268D"/>
    <w:rsid w:val="0030274D"/>
    <w:rsid w:val="003028BD"/>
    <w:rsid w:val="00303600"/>
    <w:rsid w:val="00305EFA"/>
    <w:rsid w:val="00306F6E"/>
    <w:rsid w:val="00307385"/>
    <w:rsid w:val="003108E1"/>
    <w:rsid w:val="00311118"/>
    <w:rsid w:val="003125EB"/>
    <w:rsid w:val="00312E1E"/>
    <w:rsid w:val="00313A31"/>
    <w:rsid w:val="00313DF6"/>
    <w:rsid w:val="00315C65"/>
    <w:rsid w:val="0031676C"/>
    <w:rsid w:val="0031748D"/>
    <w:rsid w:val="0031749F"/>
    <w:rsid w:val="00317810"/>
    <w:rsid w:val="00317998"/>
    <w:rsid w:val="00317D4B"/>
    <w:rsid w:val="00320085"/>
    <w:rsid w:val="003208DB"/>
    <w:rsid w:val="00320CD2"/>
    <w:rsid w:val="00320FD8"/>
    <w:rsid w:val="003232D9"/>
    <w:rsid w:val="00324E9C"/>
    <w:rsid w:val="00325823"/>
    <w:rsid w:val="0032588A"/>
    <w:rsid w:val="00326503"/>
    <w:rsid w:val="00326CB9"/>
    <w:rsid w:val="003276EE"/>
    <w:rsid w:val="0033058B"/>
    <w:rsid w:val="00330942"/>
    <w:rsid w:val="0033180B"/>
    <w:rsid w:val="00332646"/>
    <w:rsid w:val="003336F8"/>
    <w:rsid w:val="00333955"/>
    <w:rsid w:val="0033457E"/>
    <w:rsid w:val="0033476D"/>
    <w:rsid w:val="00334D7B"/>
    <w:rsid w:val="00335A92"/>
    <w:rsid w:val="00340B47"/>
    <w:rsid w:val="00340CFA"/>
    <w:rsid w:val="00341FFB"/>
    <w:rsid w:val="003425D8"/>
    <w:rsid w:val="00343184"/>
    <w:rsid w:val="003432B0"/>
    <w:rsid w:val="00343332"/>
    <w:rsid w:val="00343869"/>
    <w:rsid w:val="0034674C"/>
    <w:rsid w:val="00347370"/>
    <w:rsid w:val="00347A4C"/>
    <w:rsid w:val="00347E2C"/>
    <w:rsid w:val="00351AB0"/>
    <w:rsid w:val="0035229E"/>
    <w:rsid w:val="00352F9C"/>
    <w:rsid w:val="00353403"/>
    <w:rsid w:val="003536AC"/>
    <w:rsid w:val="00353E68"/>
    <w:rsid w:val="00353EE4"/>
    <w:rsid w:val="00355064"/>
    <w:rsid w:val="00356499"/>
    <w:rsid w:val="0035797F"/>
    <w:rsid w:val="003613E4"/>
    <w:rsid w:val="00362F45"/>
    <w:rsid w:val="003634EC"/>
    <w:rsid w:val="00364790"/>
    <w:rsid w:val="00365901"/>
    <w:rsid w:val="00370604"/>
    <w:rsid w:val="003707C5"/>
    <w:rsid w:val="0037243B"/>
    <w:rsid w:val="00373579"/>
    <w:rsid w:val="0037374F"/>
    <w:rsid w:val="003739BF"/>
    <w:rsid w:val="00374634"/>
    <w:rsid w:val="00374871"/>
    <w:rsid w:val="00374A97"/>
    <w:rsid w:val="00376693"/>
    <w:rsid w:val="003802EC"/>
    <w:rsid w:val="00380BEA"/>
    <w:rsid w:val="00381F86"/>
    <w:rsid w:val="00381FA0"/>
    <w:rsid w:val="00382744"/>
    <w:rsid w:val="0038674F"/>
    <w:rsid w:val="003870BA"/>
    <w:rsid w:val="003900A6"/>
    <w:rsid w:val="003904B8"/>
    <w:rsid w:val="00391138"/>
    <w:rsid w:val="003914D4"/>
    <w:rsid w:val="00392846"/>
    <w:rsid w:val="00393C57"/>
    <w:rsid w:val="00394574"/>
    <w:rsid w:val="00395504"/>
    <w:rsid w:val="00396587"/>
    <w:rsid w:val="00396CA8"/>
    <w:rsid w:val="00397217"/>
    <w:rsid w:val="003974E6"/>
    <w:rsid w:val="00397A5D"/>
    <w:rsid w:val="00397BEB"/>
    <w:rsid w:val="003A0131"/>
    <w:rsid w:val="003A033E"/>
    <w:rsid w:val="003A066C"/>
    <w:rsid w:val="003A0DE3"/>
    <w:rsid w:val="003A0EFE"/>
    <w:rsid w:val="003A1B67"/>
    <w:rsid w:val="003A284A"/>
    <w:rsid w:val="003A2A33"/>
    <w:rsid w:val="003A3116"/>
    <w:rsid w:val="003A35A0"/>
    <w:rsid w:val="003A3D5A"/>
    <w:rsid w:val="003A61D0"/>
    <w:rsid w:val="003A6709"/>
    <w:rsid w:val="003A7676"/>
    <w:rsid w:val="003B0ABB"/>
    <w:rsid w:val="003B467E"/>
    <w:rsid w:val="003B500A"/>
    <w:rsid w:val="003B5079"/>
    <w:rsid w:val="003B5359"/>
    <w:rsid w:val="003B5E0C"/>
    <w:rsid w:val="003B73D2"/>
    <w:rsid w:val="003B76B8"/>
    <w:rsid w:val="003C01EC"/>
    <w:rsid w:val="003C0EFB"/>
    <w:rsid w:val="003C3A03"/>
    <w:rsid w:val="003C4071"/>
    <w:rsid w:val="003C5842"/>
    <w:rsid w:val="003C6F46"/>
    <w:rsid w:val="003C76A1"/>
    <w:rsid w:val="003D05FB"/>
    <w:rsid w:val="003D10FC"/>
    <w:rsid w:val="003D27C7"/>
    <w:rsid w:val="003D2E71"/>
    <w:rsid w:val="003D694B"/>
    <w:rsid w:val="003E0A3E"/>
    <w:rsid w:val="003E0E45"/>
    <w:rsid w:val="003E17C3"/>
    <w:rsid w:val="003E1E13"/>
    <w:rsid w:val="003E2726"/>
    <w:rsid w:val="003E2804"/>
    <w:rsid w:val="003E298D"/>
    <w:rsid w:val="003E31BD"/>
    <w:rsid w:val="003E4CE7"/>
    <w:rsid w:val="003E4ED2"/>
    <w:rsid w:val="003E6FA1"/>
    <w:rsid w:val="003F0AEE"/>
    <w:rsid w:val="003F1D6F"/>
    <w:rsid w:val="003F1ED1"/>
    <w:rsid w:val="003F230B"/>
    <w:rsid w:val="003F26FE"/>
    <w:rsid w:val="003F28F1"/>
    <w:rsid w:val="003F2AE3"/>
    <w:rsid w:val="00400622"/>
    <w:rsid w:val="004010CC"/>
    <w:rsid w:val="00402B30"/>
    <w:rsid w:val="00403BD1"/>
    <w:rsid w:val="004045FE"/>
    <w:rsid w:val="00404B88"/>
    <w:rsid w:val="00405538"/>
    <w:rsid w:val="00405813"/>
    <w:rsid w:val="00405B9F"/>
    <w:rsid w:val="004070AB"/>
    <w:rsid w:val="00410DE7"/>
    <w:rsid w:val="0041130C"/>
    <w:rsid w:val="00411388"/>
    <w:rsid w:val="004125C5"/>
    <w:rsid w:val="00412E2F"/>
    <w:rsid w:val="00414A48"/>
    <w:rsid w:val="0041575F"/>
    <w:rsid w:val="00415FDD"/>
    <w:rsid w:val="004167F1"/>
    <w:rsid w:val="00416C87"/>
    <w:rsid w:val="004170A5"/>
    <w:rsid w:val="00417321"/>
    <w:rsid w:val="00417F14"/>
    <w:rsid w:val="004201AA"/>
    <w:rsid w:val="00420F81"/>
    <w:rsid w:val="004228C5"/>
    <w:rsid w:val="00422E12"/>
    <w:rsid w:val="00423D89"/>
    <w:rsid w:val="00424839"/>
    <w:rsid w:val="00425459"/>
    <w:rsid w:val="00426143"/>
    <w:rsid w:val="004263D9"/>
    <w:rsid w:val="0042642C"/>
    <w:rsid w:val="00426A53"/>
    <w:rsid w:val="00427840"/>
    <w:rsid w:val="00427E94"/>
    <w:rsid w:val="0043112B"/>
    <w:rsid w:val="00431D99"/>
    <w:rsid w:val="004350EB"/>
    <w:rsid w:val="00435581"/>
    <w:rsid w:val="004366FC"/>
    <w:rsid w:val="004368A5"/>
    <w:rsid w:val="004371BF"/>
    <w:rsid w:val="00437D0C"/>
    <w:rsid w:val="0044038F"/>
    <w:rsid w:val="004405E2"/>
    <w:rsid w:val="00441089"/>
    <w:rsid w:val="004413DA"/>
    <w:rsid w:val="00441A42"/>
    <w:rsid w:val="00441BDC"/>
    <w:rsid w:val="0044296C"/>
    <w:rsid w:val="00442EC1"/>
    <w:rsid w:val="0044428E"/>
    <w:rsid w:val="00444648"/>
    <w:rsid w:val="00445256"/>
    <w:rsid w:val="00446161"/>
    <w:rsid w:val="00446DEE"/>
    <w:rsid w:val="00450485"/>
    <w:rsid w:val="00450C61"/>
    <w:rsid w:val="00450DA0"/>
    <w:rsid w:val="004539DC"/>
    <w:rsid w:val="00453DA8"/>
    <w:rsid w:val="00454122"/>
    <w:rsid w:val="00454BA0"/>
    <w:rsid w:val="00454CF7"/>
    <w:rsid w:val="00454EA7"/>
    <w:rsid w:val="00456741"/>
    <w:rsid w:val="00456A83"/>
    <w:rsid w:val="00462064"/>
    <w:rsid w:val="00462FBF"/>
    <w:rsid w:val="004635B3"/>
    <w:rsid w:val="00464112"/>
    <w:rsid w:val="0046459B"/>
    <w:rsid w:val="004661A1"/>
    <w:rsid w:val="004664D9"/>
    <w:rsid w:val="004678D0"/>
    <w:rsid w:val="0046791B"/>
    <w:rsid w:val="00467A2C"/>
    <w:rsid w:val="004700CA"/>
    <w:rsid w:val="004707E3"/>
    <w:rsid w:val="00470958"/>
    <w:rsid w:val="00470B19"/>
    <w:rsid w:val="0047133F"/>
    <w:rsid w:val="00471DCD"/>
    <w:rsid w:val="00473AF7"/>
    <w:rsid w:val="00474721"/>
    <w:rsid w:val="004749B9"/>
    <w:rsid w:val="004753CB"/>
    <w:rsid w:val="00476C9D"/>
    <w:rsid w:val="00476DD6"/>
    <w:rsid w:val="0047701D"/>
    <w:rsid w:val="00477897"/>
    <w:rsid w:val="00477B7E"/>
    <w:rsid w:val="00480008"/>
    <w:rsid w:val="004817F2"/>
    <w:rsid w:val="00481E94"/>
    <w:rsid w:val="004823C7"/>
    <w:rsid w:val="00482DD2"/>
    <w:rsid w:val="00482E20"/>
    <w:rsid w:val="00484027"/>
    <w:rsid w:val="00484536"/>
    <w:rsid w:val="00485A27"/>
    <w:rsid w:val="00485A7C"/>
    <w:rsid w:val="0049019E"/>
    <w:rsid w:val="00490659"/>
    <w:rsid w:val="00490A9E"/>
    <w:rsid w:val="00493806"/>
    <w:rsid w:val="004943D1"/>
    <w:rsid w:val="00494888"/>
    <w:rsid w:val="00495A87"/>
    <w:rsid w:val="004969FA"/>
    <w:rsid w:val="004A0050"/>
    <w:rsid w:val="004A0D0F"/>
    <w:rsid w:val="004A21FB"/>
    <w:rsid w:val="004A2FD7"/>
    <w:rsid w:val="004A3F76"/>
    <w:rsid w:val="004A45C6"/>
    <w:rsid w:val="004A46AE"/>
    <w:rsid w:val="004A5AF2"/>
    <w:rsid w:val="004A620A"/>
    <w:rsid w:val="004A7C1D"/>
    <w:rsid w:val="004B0F72"/>
    <w:rsid w:val="004B1E92"/>
    <w:rsid w:val="004B25ED"/>
    <w:rsid w:val="004B2678"/>
    <w:rsid w:val="004B3FBD"/>
    <w:rsid w:val="004B4211"/>
    <w:rsid w:val="004B44FE"/>
    <w:rsid w:val="004B4B48"/>
    <w:rsid w:val="004B5DE9"/>
    <w:rsid w:val="004B5FCF"/>
    <w:rsid w:val="004B7DF9"/>
    <w:rsid w:val="004C0150"/>
    <w:rsid w:val="004C02C4"/>
    <w:rsid w:val="004C18C5"/>
    <w:rsid w:val="004C21B8"/>
    <w:rsid w:val="004C3FC9"/>
    <w:rsid w:val="004C4D7A"/>
    <w:rsid w:val="004C5D1E"/>
    <w:rsid w:val="004C705A"/>
    <w:rsid w:val="004C772A"/>
    <w:rsid w:val="004D1D14"/>
    <w:rsid w:val="004D2899"/>
    <w:rsid w:val="004D2B29"/>
    <w:rsid w:val="004D30CB"/>
    <w:rsid w:val="004D336A"/>
    <w:rsid w:val="004D3DFC"/>
    <w:rsid w:val="004D517A"/>
    <w:rsid w:val="004D5E47"/>
    <w:rsid w:val="004D7EAC"/>
    <w:rsid w:val="004E01D5"/>
    <w:rsid w:val="004E04A9"/>
    <w:rsid w:val="004E170E"/>
    <w:rsid w:val="004E196C"/>
    <w:rsid w:val="004E1B15"/>
    <w:rsid w:val="004E2558"/>
    <w:rsid w:val="004E2CB5"/>
    <w:rsid w:val="004E72C4"/>
    <w:rsid w:val="004E7496"/>
    <w:rsid w:val="004F1259"/>
    <w:rsid w:val="004F1DA3"/>
    <w:rsid w:val="004F27F0"/>
    <w:rsid w:val="004F2FEB"/>
    <w:rsid w:val="004F3212"/>
    <w:rsid w:val="004F39BB"/>
    <w:rsid w:val="004F39D9"/>
    <w:rsid w:val="004F3CD4"/>
    <w:rsid w:val="004F679A"/>
    <w:rsid w:val="004F6AA7"/>
    <w:rsid w:val="004F6F20"/>
    <w:rsid w:val="00501475"/>
    <w:rsid w:val="005014AB"/>
    <w:rsid w:val="00502B9D"/>
    <w:rsid w:val="00504961"/>
    <w:rsid w:val="005056D5"/>
    <w:rsid w:val="00505C14"/>
    <w:rsid w:val="00507853"/>
    <w:rsid w:val="0050792A"/>
    <w:rsid w:val="00507F95"/>
    <w:rsid w:val="00510069"/>
    <w:rsid w:val="005108B4"/>
    <w:rsid w:val="0051149C"/>
    <w:rsid w:val="00512411"/>
    <w:rsid w:val="00512526"/>
    <w:rsid w:val="00513B55"/>
    <w:rsid w:val="00513D61"/>
    <w:rsid w:val="00513E35"/>
    <w:rsid w:val="005159BC"/>
    <w:rsid w:val="00515CA4"/>
    <w:rsid w:val="00515E1D"/>
    <w:rsid w:val="00516202"/>
    <w:rsid w:val="00520405"/>
    <w:rsid w:val="00520A34"/>
    <w:rsid w:val="005213E5"/>
    <w:rsid w:val="005214AC"/>
    <w:rsid w:val="00521661"/>
    <w:rsid w:val="00521995"/>
    <w:rsid w:val="00523182"/>
    <w:rsid w:val="0052387D"/>
    <w:rsid w:val="00524032"/>
    <w:rsid w:val="00527164"/>
    <w:rsid w:val="0053051B"/>
    <w:rsid w:val="00531415"/>
    <w:rsid w:val="005315C4"/>
    <w:rsid w:val="00531FA0"/>
    <w:rsid w:val="005327E8"/>
    <w:rsid w:val="00532F4D"/>
    <w:rsid w:val="005330CD"/>
    <w:rsid w:val="00535B92"/>
    <w:rsid w:val="0053650C"/>
    <w:rsid w:val="00537532"/>
    <w:rsid w:val="00537681"/>
    <w:rsid w:val="00540590"/>
    <w:rsid w:val="00540A77"/>
    <w:rsid w:val="00540E10"/>
    <w:rsid w:val="0054155D"/>
    <w:rsid w:val="00542959"/>
    <w:rsid w:val="005461B4"/>
    <w:rsid w:val="00550B9F"/>
    <w:rsid w:val="005516BF"/>
    <w:rsid w:val="00552504"/>
    <w:rsid w:val="00552920"/>
    <w:rsid w:val="00552B89"/>
    <w:rsid w:val="00552BC8"/>
    <w:rsid w:val="00555D55"/>
    <w:rsid w:val="00556365"/>
    <w:rsid w:val="00556886"/>
    <w:rsid w:val="00560079"/>
    <w:rsid w:val="005629C1"/>
    <w:rsid w:val="005661A3"/>
    <w:rsid w:val="00566366"/>
    <w:rsid w:val="00566AE8"/>
    <w:rsid w:val="00567326"/>
    <w:rsid w:val="00567D21"/>
    <w:rsid w:val="00571B45"/>
    <w:rsid w:val="00571CBE"/>
    <w:rsid w:val="0057339A"/>
    <w:rsid w:val="005744BB"/>
    <w:rsid w:val="00574FE6"/>
    <w:rsid w:val="00576B10"/>
    <w:rsid w:val="00577FFA"/>
    <w:rsid w:val="0058227A"/>
    <w:rsid w:val="00582C64"/>
    <w:rsid w:val="005834CD"/>
    <w:rsid w:val="005847C1"/>
    <w:rsid w:val="005919BB"/>
    <w:rsid w:val="005924C4"/>
    <w:rsid w:val="005927D4"/>
    <w:rsid w:val="00592CC9"/>
    <w:rsid w:val="00594837"/>
    <w:rsid w:val="00596572"/>
    <w:rsid w:val="00596713"/>
    <w:rsid w:val="00596CD2"/>
    <w:rsid w:val="00596ECA"/>
    <w:rsid w:val="005A04CB"/>
    <w:rsid w:val="005A0542"/>
    <w:rsid w:val="005A05E7"/>
    <w:rsid w:val="005A1863"/>
    <w:rsid w:val="005A2EC3"/>
    <w:rsid w:val="005A4216"/>
    <w:rsid w:val="005A441B"/>
    <w:rsid w:val="005A4F95"/>
    <w:rsid w:val="005A7971"/>
    <w:rsid w:val="005B02F8"/>
    <w:rsid w:val="005B0348"/>
    <w:rsid w:val="005B08D7"/>
    <w:rsid w:val="005B1537"/>
    <w:rsid w:val="005B1F69"/>
    <w:rsid w:val="005B2542"/>
    <w:rsid w:val="005B3299"/>
    <w:rsid w:val="005B55E3"/>
    <w:rsid w:val="005B6C68"/>
    <w:rsid w:val="005B7F7E"/>
    <w:rsid w:val="005C1438"/>
    <w:rsid w:val="005C153A"/>
    <w:rsid w:val="005C15A9"/>
    <w:rsid w:val="005C17CE"/>
    <w:rsid w:val="005C1996"/>
    <w:rsid w:val="005C1F57"/>
    <w:rsid w:val="005C2B5E"/>
    <w:rsid w:val="005C2DFF"/>
    <w:rsid w:val="005C305B"/>
    <w:rsid w:val="005C3D81"/>
    <w:rsid w:val="005C44C3"/>
    <w:rsid w:val="005C490E"/>
    <w:rsid w:val="005C745C"/>
    <w:rsid w:val="005D498F"/>
    <w:rsid w:val="005D5C86"/>
    <w:rsid w:val="005D619D"/>
    <w:rsid w:val="005D6359"/>
    <w:rsid w:val="005D6A2A"/>
    <w:rsid w:val="005D6C29"/>
    <w:rsid w:val="005D7975"/>
    <w:rsid w:val="005D7ECC"/>
    <w:rsid w:val="005E19A9"/>
    <w:rsid w:val="005E32D7"/>
    <w:rsid w:val="005E3479"/>
    <w:rsid w:val="005E34E3"/>
    <w:rsid w:val="005E39F1"/>
    <w:rsid w:val="005E41BC"/>
    <w:rsid w:val="005E4218"/>
    <w:rsid w:val="005E42EF"/>
    <w:rsid w:val="005E43E8"/>
    <w:rsid w:val="005E6141"/>
    <w:rsid w:val="005E65C1"/>
    <w:rsid w:val="005E6857"/>
    <w:rsid w:val="005E7B21"/>
    <w:rsid w:val="005F11F5"/>
    <w:rsid w:val="005F140E"/>
    <w:rsid w:val="005F2B51"/>
    <w:rsid w:val="005F3E5A"/>
    <w:rsid w:val="005F5AC2"/>
    <w:rsid w:val="005F5C28"/>
    <w:rsid w:val="005F662C"/>
    <w:rsid w:val="005F6DBF"/>
    <w:rsid w:val="005F752B"/>
    <w:rsid w:val="006016AF"/>
    <w:rsid w:val="00601FAF"/>
    <w:rsid w:val="00602278"/>
    <w:rsid w:val="006022F7"/>
    <w:rsid w:val="0060286D"/>
    <w:rsid w:val="00604886"/>
    <w:rsid w:val="00604DDA"/>
    <w:rsid w:val="00604F65"/>
    <w:rsid w:val="00604FC7"/>
    <w:rsid w:val="00607858"/>
    <w:rsid w:val="00607D0D"/>
    <w:rsid w:val="006105B6"/>
    <w:rsid w:val="00610955"/>
    <w:rsid w:val="0061114C"/>
    <w:rsid w:val="00611624"/>
    <w:rsid w:val="00611785"/>
    <w:rsid w:val="00611EAB"/>
    <w:rsid w:val="00613BF2"/>
    <w:rsid w:val="00616ADE"/>
    <w:rsid w:val="00616C72"/>
    <w:rsid w:val="00616F32"/>
    <w:rsid w:val="00620B23"/>
    <w:rsid w:val="006211E9"/>
    <w:rsid w:val="0062254F"/>
    <w:rsid w:val="00622DAB"/>
    <w:rsid w:val="006230F5"/>
    <w:rsid w:val="006238FB"/>
    <w:rsid w:val="00623D99"/>
    <w:rsid w:val="0062587F"/>
    <w:rsid w:val="00627505"/>
    <w:rsid w:val="006275A1"/>
    <w:rsid w:val="00627F22"/>
    <w:rsid w:val="00630046"/>
    <w:rsid w:val="0063195F"/>
    <w:rsid w:val="00632A3F"/>
    <w:rsid w:val="00632EA4"/>
    <w:rsid w:val="00633D12"/>
    <w:rsid w:val="00634453"/>
    <w:rsid w:val="00634621"/>
    <w:rsid w:val="006347CA"/>
    <w:rsid w:val="00640069"/>
    <w:rsid w:val="00640106"/>
    <w:rsid w:val="0064051A"/>
    <w:rsid w:val="00642AB6"/>
    <w:rsid w:val="00643F9A"/>
    <w:rsid w:val="006441AB"/>
    <w:rsid w:val="006469EE"/>
    <w:rsid w:val="006477A2"/>
    <w:rsid w:val="006478FB"/>
    <w:rsid w:val="00647C65"/>
    <w:rsid w:val="0065101E"/>
    <w:rsid w:val="0065226C"/>
    <w:rsid w:val="006527E7"/>
    <w:rsid w:val="00652AF7"/>
    <w:rsid w:val="006537DE"/>
    <w:rsid w:val="00653AAC"/>
    <w:rsid w:val="00653FA1"/>
    <w:rsid w:val="00655079"/>
    <w:rsid w:val="00655E80"/>
    <w:rsid w:val="006561B6"/>
    <w:rsid w:val="00656ACC"/>
    <w:rsid w:val="00660D59"/>
    <w:rsid w:val="0066160A"/>
    <w:rsid w:val="00662052"/>
    <w:rsid w:val="006622EE"/>
    <w:rsid w:val="00663876"/>
    <w:rsid w:val="006640A4"/>
    <w:rsid w:val="00667432"/>
    <w:rsid w:val="00667449"/>
    <w:rsid w:val="00667A7B"/>
    <w:rsid w:val="00670281"/>
    <w:rsid w:val="006705DC"/>
    <w:rsid w:val="0067126D"/>
    <w:rsid w:val="0067364B"/>
    <w:rsid w:val="00674656"/>
    <w:rsid w:val="00675C9B"/>
    <w:rsid w:val="0067654C"/>
    <w:rsid w:val="00676AFD"/>
    <w:rsid w:val="00680413"/>
    <w:rsid w:val="00681257"/>
    <w:rsid w:val="00682560"/>
    <w:rsid w:val="006828F7"/>
    <w:rsid w:val="00683DDA"/>
    <w:rsid w:val="00684C21"/>
    <w:rsid w:val="00685FEE"/>
    <w:rsid w:val="00687089"/>
    <w:rsid w:val="00687467"/>
    <w:rsid w:val="00687A7B"/>
    <w:rsid w:val="00687ED9"/>
    <w:rsid w:val="00690B4F"/>
    <w:rsid w:val="0069133F"/>
    <w:rsid w:val="00691604"/>
    <w:rsid w:val="00691D9E"/>
    <w:rsid w:val="00692963"/>
    <w:rsid w:val="00692994"/>
    <w:rsid w:val="0069423B"/>
    <w:rsid w:val="0069594D"/>
    <w:rsid w:val="00696739"/>
    <w:rsid w:val="00697E6A"/>
    <w:rsid w:val="006A2A85"/>
    <w:rsid w:val="006A2F53"/>
    <w:rsid w:val="006A3BC1"/>
    <w:rsid w:val="006A4A8B"/>
    <w:rsid w:val="006A5584"/>
    <w:rsid w:val="006A7B18"/>
    <w:rsid w:val="006B0518"/>
    <w:rsid w:val="006B2D42"/>
    <w:rsid w:val="006B422C"/>
    <w:rsid w:val="006B46D3"/>
    <w:rsid w:val="006B5EF7"/>
    <w:rsid w:val="006B7C33"/>
    <w:rsid w:val="006C0553"/>
    <w:rsid w:val="006C07BE"/>
    <w:rsid w:val="006C19A9"/>
    <w:rsid w:val="006C2225"/>
    <w:rsid w:val="006C2403"/>
    <w:rsid w:val="006C28D8"/>
    <w:rsid w:val="006C28F3"/>
    <w:rsid w:val="006C2975"/>
    <w:rsid w:val="006C3B71"/>
    <w:rsid w:val="006C3EF6"/>
    <w:rsid w:val="006C4D01"/>
    <w:rsid w:val="006C4ECB"/>
    <w:rsid w:val="006C526B"/>
    <w:rsid w:val="006C5CEF"/>
    <w:rsid w:val="006C64F3"/>
    <w:rsid w:val="006C6889"/>
    <w:rsid w:val="006C6E0D"/>
    <w:rsid w:val="006C7095"/>
    <w:rsid w:val="006C7C94"/>
    <w:rsid w:val="006C7D52"/>
    <w:rsid w:val="006D4ABA"/>
    <w:rsid w:val="006D533A"/>
    <w:rsid w:val="006D622E"/>
    <w:rsid w:val="006D6CAB"/>
    <w:rsid w:val="006E21AA"/>
    <w:rsid w:val="006E32D9"/>
    <w:rsid w:val="006E33BB"/>
    <w:rsid w:val="006E36E4"/>
    <w:rsid w:val="006E454F"/>
    <w:rsid w:val="006E59AA"/>
    <w:rsid w:val="006E5BB3"/>
    <w:rsid w:val="006E70A7"/>
    <w:rsid w:val="006E7C2D"/>
    <w:rsid w:val="006E7E10"/>
    <w:rsid w:val="006F0CA6"/>
    <w:rsid w:val="006F100F"/>
    <w:rsid w:val="006F1A85"/>
    <w:rsid w:val="006F1B75"/>
    <w:rsid w:val="006F1C20"/>
    <w:rsid w:val="006F2049"/>
    <w:rsid w:val="006F474C"/>
    <w:rsid w:val="006F4993"/>
    <w:rsid w:val="006F669A"/>
    <w:rsid w:val="006F71AB"/>
    <w:rsid w:val="00700E83"/>
    <w:rsid w:val="007016D2"/>
    <w:rsid w:val="00701DF8"/>
    <w:rsid w:val="007036AE"/>
    <w:rsid w:val="00703D81"/>
    <w:rsid w:val="00703DE7"/>
    <w:rsid w:val="007041CB"/>
    <w:rsid w:val="00705427"/>
    <w:rsid w:val="0070720A"/>
    <w:rsid w:val="00707299"/>
    <w:rsid w:val="00707715"/>
    <w:rsid w:val="00707814"/>
    <w:rsid w:val="00707D06"/>
    <w:rsid w:val="00710032"/>
    <w:rsid w:val="007100E6"/>
    <w:rsid w:val="00710236"/>
    <w:rsid w:val="00711EA0"/>
    <w:rsid w:val="00712880"/>
    <w:rsid w:val="00713EAE"/>
    <w:rsid w:val="0071484C"/>
    <w:rsid w:val="00715036"/>
    <w:rsid w:val="0071562A"/>
    <w:rsid w:val="00716942"/>
    <w:rsid w:val="00720E51"/>
    <w:rsid w:val="007229D5"/>
    <w:rsid w:val="00724157"/>
    <w:rsid w:val="00726936"/>
    <w:rsid w:val="007270CC"/>
    <w:rsid w:val="0072755A"/>
    <w:rsid w:val="0073048C"/>
    <w:rsid w:val="007313A5"/>
    <w:rsid w:val="00732FFB"/>
    <w:rsid w:val="00733E34"/>
    <w:rsid w:val="0073419F"/>
    <w:rsid w:val="007341A6"/>
    <w:rsid w:val="007346B2"/>
    <w:rsid w:val="00734762"/>
    <w:rsid w:val="00734AD8"/>
    <w:rsid w:val="00735296"/>
    <w:rsid w:val="007356DD"/>
    <w:rsid w:val="00735CC8"/>
    <w:rsid w:val="00735EF8"/>
    <w:rsid w:val="00736E0D"/>
    <w:rsid w:val="00740887"/>
    <w:rsid w:val="00741532"/>
    <w:rsid w:val="007422C6"/>
    <w:rsid w:val="00743F78"/>
    <w:rsid w:val="007450F9"/>
    <w:rsid w:val="00746AF5"/>
    <w:rsid w:val="007509F9"/>
    <w:rsid w:val="0075161A"/>
    <w:rsid w:val="00751ADF"/>
    <w:rsid w:val="00752146"/>
    <w:rsid w:val="00752AD9"/>
    <w:rsid w:val="00753188"/>
    <w:rsid w:val="00753E68"/>
    <w:rsid w:val="00754142"/>
    <w:rsid w:val="00754186"/>
    <w:rsid w:val="00754F8A"/>
    <w:rsid w:val="00757D5C"/>
    <w:rsid w:val="00760FCA"/>
    <w:rsid w:val="007614EB"/>
    <w:rsid w:val="0076272B"/>
    <w:rsid w:val="00762C8A"/>
    <w:rsid w:val="00763BF2"/>
    <w:rsid w:val="00763D12"/>
    <w:rsid w:val="00764338"/>
    <w:rsid w:val="00764E8A"/>
    <w:rsid w:val="00765650"/>
    <w:rsid w:val="00767349"/>
    <w:rsid w:val="00770579"/>
    <w:rsid w:val="00770A66"/>
    <w:rsid w:val="007710D4"/>
    <w:rsid w:val="007723AA"/>
    <w:rsid w:val="00773F7A"/>
    <w:rsid w:val="0077453F"/>
    <w:rsid w:val="00775612"/>
    <w:rsid w:val="007768B2"/>
    <w:rsid w:val="00780CF7"/>
    <w:rsid w:val="007817CD"/>
    <w:rsid w:val="007839C3"/>
    <w:rsid w:val="00783C06"/>
    <w:rsid w:val="00783D9C"/>
    <w:rsid w:val="00783F8B"/>
    <w:rsid w:val="00785ADF"/>
    <w:rsid w:val="007866A3"/>
    <w:rsid w:val="00787F45"/>
    <w:rsid w:val="007908C7"/>
    <w:rsid w:val="0079207E"/>
    <w:rsid w:val="00792303"/>
    <w:rsid w:val="00793BCD"/>
    <w:rsid w:val="00793FEA"/>
    <w:rsid w:val="007943A0"/>
    <w:rsid w:val="0079582B"/>
    <w:rsid w:val="00797A9E"/>
    <w:rsid w:val="007A04BB"/>
    <w:rsid w:val="007A0881"/>
    <w:rsid w:val="007A0AF5"/>
    <w:rsid w:val="007A2423"/>
    <w:rsid w:val="007A4D9C"/>
    <w:rsid w:val="007A4EA1"/>
    <w:rsid w:val="007A56AB"/>
    <w:rsid w:val="007A6513"/>
    <w:rsid w:val="007A7411"/>
    <w:rsid w:val="007A7CFB"/>
    <w:rsid w:val="007B0863"/>
    <w:rsid w:val="007B2B0A"/>
    <w:rsid w:val="007B2E6A"/>
    <w:rsid w:val="007B4756"/>
    <w:rsid w:val="007B49F9"/>
    <w:rsid w:val="007B502C"/>
    <w:rsid w:val="007B68F4"/>
    <w:rsid w:val="007B6B68"/>
    <w:rsid w:val="007B7999"/>
    <w:rsid w:val="007B7E1F"/>
    <w:rsid w:val="007C277E"/>
    <w:rsid w:val="007C3FFF"/>
    <w:rsid w:val="007C58E9"/>
    <w:rsid w:val="007C5AA3"/>
    <w:rsid w:val="007C5D0B"/>
    <w:rsid w:val="007C61E3"/>
    <w:rsid w:val="007C6675"/>
    <w:rsid w:val="007C6CAF"/>
    <w:rsid w:val="007C79A5"/>
    <w:rsid w:val="007C7D31"/>
    <w:rsid w:val="007D15D4"/>
    <w:rsid w:val="007D1919"/>
    <w:rsid w:val="007D2A5F"/>
    <w:rsid w:val="007D39EF"/>
    <w:rsid w:val="007D4911"/>
    <w:rsid w:val="007D4A87"/>
    <w:rsid w:val="007D4FA0"/>
    <w:rsid w:val="007D6D63"/>
    <w:rsid w:val="007D78B0"/>
    <w:rsid w:val="007D7D77"/>
    <w:rsid w:val="007E01FA"/>
    <w:rsid w:val="007E01FF"/>
    <w:rsid w:val="007E0D29"/>
    <w:rsid w:val="007E0F2C"/>
    <w:rsid w:val="007E189F"/>
    <w:rsid w:val="007E287F"/>
    <w:rsid w:val="007E2DD4"/>
    <w:rsid w:val="007E3853"/>
    <w:rsid w:val="007E3C76"/>
    <w:rsid w:val="007E4C80"/>
    <w:rsid w:val="007E640E"/>
    <w:rsid w:val="007E6734"/>
    <w:rsid w:val="007E7DAE"/>
    <w:rsid w:val="007F0585"/>
    <w:rsid w:val="007F09E7"/>
    <w:rsid w:val="007F1891"/>
    <w:rsid w:val="007F1B57"/>
    <w:rsid w:val="007F426A"/>
    <w:rsid w:val="007F47E7"/>
    <w:rsid w:val="007F67C7"/>
    <w:rsid w:val="007F7697"/>
    <w:rsid w:val="007F7E74"/>
    <w:rsid w:val="0080034B"/>
    <w:rsid w:val="00800A7D"/>
    <w:rsid w:val="00800EF5"/>
    <w:rsid w:val="0080121C"/>
    <w:rsid w:val="00801744"/>
    <w:rsid w:val="00802330"/>
    <w:rsid w:val="0080597B"/>
    <w:rsid w:val="00805A35"/>
    <w:rsid w:val="0080695A"/>
    <w:rsid w:val="00807740"/>
    <w:rsid w:val="00807819"/>
    <w:rsid w:val="00807ECC"/>
    <w:rsid w:val="00810F2C"/>
    <w:rsid w:val="00813924"/>
    <w:rsid w:val="0081519F"/>
    <w:rsid w:val="00815D8A"/>
    <w:rsid w:val="0081676A"/>
    <w:rsid w:val="008168D6"/>
    <w:rsid w:val="00821267"/>
    <w:rsid w:val="00821A69"/>
    <w:rsid w:val="00823348"/>
    <w:rsid w:val="00823354"/>
    <w:rsid w:val="00823B17"/>
    <w:rsid w:val="0082421C"/>
    <w:rsid w:val="008242E4"/>
    <w:rsid w:val="00824360"/>
    <w:rsid w:val="008261D8"/>
    <w:rsid w:val="00826E09"/>
    <w:rsid w:val="00827022"/>
    <w:rsid w:val="00827CBA"/>
    <w:rsid w:val="00830034"/>
    <w:rsid w:val="008307CD"/>
    <w:rsid w:val="00830AE2"/>
    <w:rsid w:val="008328A1"/>
    <w:rsid w:val="00833797"/>
    <w:rsid w:val="00833EAA"/>
    <w:rsid w:val="00834036"/>
    <w:rsid w:val="008343D1"/>
    <w:rsid w:val="00834875"/>
    <w:rsid w:val="00835655"/>
    <w:rsid w:val="00835791"/>
    <w:rsid w:val="00837318"/>
    <w:rsid w:val="00837436"/>
    <w:rsid w:val="00837D36"/>
    <w:rsid w:val="00837F69"/>
    <w:rsid w:val="00840774"/>
    <w:rsid w:val="00840C68"/>
    <w:rsid w:val="00841378"/>
    <w:rsid w:val="00841E07"/>
    <w:rsid w:val="00842902"/>
    <w:rsid w:val="00843BA7"/>
    <w:rsid w:val="00844894"/>
    <w:rsid w:val="0084618C"/>
    <w:rsid w:val="008472BD"/>
    <w:rsid w:val="00847A43"/>
    <w:rsid w:val="00851768"/>
    <w:rsid w:val="00853037"/>
    <w:rsid w:val="008567A9"/>
    <w:rsid w:val="00860C4D"/>
    <w:rsid w:val="00862128"/>
    <w:rsid w:val="00862B76"/>
    <w:rsid w:val="00863563"/>
    <w:rsid w:val="00863F1A"/>
    <w:rsid w:val="00865BCA"/>
    <w:rsid w:val="008669C2"/>
    <w:rsid w:val="00866EC2"/>
    <w:rsid w:val="00870360"/>
    <w:rsid w:val="0087090F"/>
    <w:rsid w:val="00870CAC"/>
    <w:rsid w:val="00871A15"/>
    <w:rsid w:val="00871C75"/>
    <w:rsid w:val="008720F0"/>
    <w:rsid w:val="008726B7"/>
    <w:rsid w:val="008743C8"/>
    <w:rsid w:val="0087497D"/>
    <w:rsid w:val="00875118"/>
    <w:rsid w:val="00875B6E"/>
    <w:rsid w:val="00875B9D"/>
    <w:rsid w:val="00875BF9"/>
    <w:rsid w:val="008760EA"/>
    <w:rsid w:val="008804C1"/>
    <w:rsid w:val="00880AEE"/>
    <w:rsid w:val="00880DAE"/>
    <w:rsid w:val="00881A6B"/>
    <w:rsid w:val="00884ABA"/>
    <w:rsid w:val="00884D3B"/>
    <w:rsid w:val="00886CF7"/>
    <w:rsid w:val="00886EC3"/>
    <w:rsid w:val="00890193"/>
    <w:rsid w:val="008903D5"/>
    <w:rsid w:val="00890FC3"/>
    <w:rsid w:val="00891448"/>
    <w:rsid w:val="008929D3"/>
    <w:rsid w:val="00893610"/>
    <w:rsid w:val="00893AF0"/>
    <w:rsid w:val="00893D8F"/>
    <w:rsid w:val="0089478F"/>
    <w:rsid w:val="00895786"/>
    <w:rsid w:val="008A1858"/>
    <w:rsid w:val="008A1EBF"/>
    <w:rsid w:val="008A212D"/>
    <w:rsid w:val="008A278E"/>
    <w:rsid w:val="008A2E79"/>
    <w:rsid w:val="008A388C"/>
    <w:rsid w:val="008A4023"/>
    <w:rsid w:val="008A4250"/>
    <w:rsid w:val="008A4FA1"/>
    <w:rsid w:val="008A5A21"/>
    <w:rsid w:val="008A5CB1"/>
    <w:rsid w:val="008A62BD"/>
    <w:rsid w:val="008A7ED0"/>
    <w:rsid w:val="008B11C7"/>
    <w:rsid w:val="008B124A"/>
    <w:rsid w:val="008B1B89"/>
    <w:rsid w:val="008B2652"/>
    <w:rsid w:val="008B293F"/>
    <w:rsid w:val="008B3741"/>
    <w:rsid w:val="008B3770"/>
    <w:rsid w:val="008B4772"/>
    <w:rsid w:val="008B4E2A"/>
    <w:rsid w:val="008B5C72"/>
    <w:rsid w:val="008B6BAB"/>
    <w:rsid w:val="008C0EF9"/>
    <w:rsid w:val="008C165A"/>
    <w:rsid w:val="008C26B2"/>
    <w:rsid w:val="008C26B4"/>
    <w:rsid w:val="008C28A1"/>
    <w:rsid w:val="008C343F"/>
    <w:rsid w:val="008C553B"/>
    <w:rsid w:val="008C6EC0"/>
    <w:rsid w:val="008C74C0"/>
    <w:rsid w:val="008D2153"/>
    <w:rsid w:val="008D292F"/>
    <w:rsid w:val="008D386E"/>
    <w:rsid w:val="008D4D2F"/>
    <w:rsid w:val="008D51BB"/>
    <w:rsid w:val="008D5B38"/>
    <w:rsid w:val="008D6F2F"/>
    <w:rsid w:val="008D7912"/>
    <w:rsid w:val="008D7F24"/>
    <w:rsid w:val="008E0758"/>
    <w:rsid w:val="008E374F"/>
    <w:rsid w:val="008E39DC"/>
    <w:rsid w:val="008E437F"/>
    <w:rsid w:val="008E5A7F"/>
    <w:rsid w:val="008E69DE"/>
    <w:rsid w:val="008F1191"/>
    <w:rsid w:val="008F2811"/>
    <w:rsid w:val="008F29A3"/>
    <w:rsid w:val="008F3155"/>
    <w:rsid w:val="008F3265"/>
    <w:rsid w:val="008F35F1"/>
    <w:rsid w:val="008F463F"/>
    <w:rsid w:val="008F5E2C"/>
    <w:rsid w:val="008F6EC3"/>
    <w:rsid w:val="00900662"/>
    <w:rsid w:val="009013E0"/>
    <w:rsid w:val="009016ED"/>
    <w:rsid w:val="00901CD9"/>
    <w:rsid w:val="00901F89"/>
    <w:rsid w:val="00903B33"/>
    <w:rsid w:val="00904516"/>
    <w:rsid w:val="009053C9"/>
    <w:rsid w:val="00906503"/>
    <w:rsid w:val="0091378C"/>
    <w:rsid w:val="00913ACD"/>
    <w:rsid w:val="00913B6A"/>
    <w:rsid w:val="00914E9D"/>
    <w:rsid w:val="0091521A"/>
    <w:rsid w:val="0091588E"/>
    <w:rsid w:val="0091657D"/>
    <w:rsid w:val="0091669A"/>
    <w:rsid w:val="009166A5"/>
    <w:rsid w:val="00916976"/>
    <w:rsid w:val="00916E44"/>
    <w:rsid w:val="00917301"/>
    <w:rsid w:val="00917CD8"/>
    <w:rsid w:val="009206A3"/>
    <w:rsid w:val="00921184"/>
    <w:rsid w:val="00922BA9"/>
    <w:rsid w:val="00923BB4"/>
    <w:rsid w:val="00923EA1"/>
    <w:rsid w:val="0092433B"/>
    <w:rsid w:val="00924A49"/>
    <w:rsid w:val="009261EA"/>
    <w:rsid w:val="00926DFA"/>
    <w:rsid w:val="009273A6"/>
    <w:rsid w:val="00927FE9"/>
    <w:rsid w:val="00931A46"/>
    <w:rsid w:val="009331C4"/>
    <w:rsid w:val="009345AA"/>
    <w:rsid w:val="009359C0"/>
    <w:rsid w:val="00936C6D"/>
    <w:rsid w:val="00936DBB"/>
    <w:rsid w:val="009370B3"/>
    <w:rsid w:val="009371FF"/>
    <w:rsid w:val="0093742F"/>
    <w:rsid w:val="009376C9"/>
    <w:rsid w:val="00941927"/>
    <w:rsid w:val="00941E75"/>
    <w:rsid w:val="009425B5"/>
    <w:rsid w:val="00943F42"/>
    <w:rsid w:val="00945AC9"/>
    <w:rsid w:val="0094702F"/>
    <w:rsid w:val="009506B2"/>
    <w:rsid w:val="00951050"/>
    <w:rsid w:val="00951AE8"/>
    <w:rsid w:val="009526CB"/>
    <w:rsid w:val="00953C95"/>
    <w:rsid w:val="009553E2"/>
    <w:rsid w:val="00956F8A"/>
    <w:rsid w:val="009572BE"/>
    <w:rsid w:val="009573A2"/>
    <w:rsid w:val="00957AE5"/>
    <w:rsid w:val="00960C70"/>
    <w:rsid w:val="00960D08"/>
    <w:rsid w:val="009612A3"/>
    <w:rsid w:val="00962207"/>
    <w:rsid w:val="0096227D"/>
    <w:rsid w:val="0096547B"/>
    <w:rsid w:val="00965865"/>
    <w:rsid w:val="00970B19"/>
    <w:rsid w:val="00971945"/>
    <w:rsid w:val="00971C43"/>
    <w:rsid w:val="009724F9"/>
    <w:rsid w:val="00972A45"/>
    <w:rsid w:val="009735CB"/>
    <w:rsid w:val="009742DD"/>
    <w:rsid w:val="009745D5"/>
    <w:rsid w:val="00975433"/>
    <w:rsid w:val="0097594A"/>
    <w:rsid w:val="0097597A"/>
    <w:rsid w:val="00976473"/>
    <w:rsid w:val="00977A8A"/>
    <w:rsid w:val="00977E43"/>
    <w:rsid w:val="0098402A"/>
    <w:rsid w:val="00984D54"/>
    <w:rsid w:val="00987C12"/>
    <w:rsid w:val="0099029B"/>
    <w:rsid w:val="00990383"/>
    <w:rsid w:val="009909E4"/>
    <w:rsid w:val="00990B8C"/>
    <w:rsid w:val="00991AA4"/>
    <w:rsid w:val="00991ED7"/>
    <w:rsid w:val="009931F0"/>
    <w:rsid w:val="00993300"/>
    <w:rsid w:val="00993A96"/>
    <w:rsid w:val="009943F5"/>
    <w:rsid w:val="0099583C"/>
    <w:rsid w:val="009958CE"/>
    <w:rsid w:val="009967DE"/>
    <w:rsid w:val="00996D32"/>
    <w:rsid w:val="009974B2"/>
    <w:rsid w:val="00997530"/>
    <w:rsid w:val="0099775E"/>
    <w:rsid w:val="009977FD"/>
    <w:rsid w:val="009A3076"/>
    <w:rsid w:val="009A323D"/>
    <w:rsid w:val="009A3F40"/>
    <w:rsid w:val="009A58AF"/>
    <w:rsid w:val="009A5A09"/>
    <w:rsid w:val="009A65AB"/>
    <w:rsid w:val="009A6878"/>
    <w:rsid w:val="009A751C"/>
    <w:rsid w:val="009B16F4"/>
    <w:rsid w:val="009B237D"/>
    <w:rsid w:val="009B384C"/>
    <w:rsid w:val="009B3953"/>
    <w:rsid w:val="009B4AF6"/>
    <w:rsid w:val="009B4CD2"/>
    <w:rsid w:val="009B53CE"/>
    <w:rsid w:val="009B58A4"/>
    <w:rsid w:val="009C0A43"/>
    <w:rsid w:val="009C1903"/>
    <w:rsid w:val="009C1F47"/>
    <w:rsid w:val="009C3012"/>
    <w:rsid w:val="009C30E0"/>
    <w:rsid w:val="009C3B8F"/>
    <w:rsid w:val="009C4F03"/>
    <w:rsid w:val="009C4FD0"/>
    <w:rsid w:val="009C66D0"/>
    <w:rsid w:val="009C7095"/>
    <w:rsid w:val="009D03CE"/>
    <w:rsid w:val="009D167A"/>
    <w:rsid w:val="009D16A9"/>
    <w:rsid w:val="009D1740"/>
    <w:rsid w:val="009D1B1E"/>
    <w:rsid w:val="009D225E"/>
    <w:rsid w:val="009D3E9F"/>
    <w:rsid w:val="009D4A23"/>
    <w:rsid w:val="009D640B"/>
    <w:rsid w:val="009D711D"/>
    <w:rsid w:val="009D7FC0"/>
    <w:rsid w:val="009E1187"/>
    <w:rsid w:val="009E1331"/>
    <w:rsid w:val="009E1402"/>
    <w:rsid w:val="009E1FC2"/>
    <w:rsid w:val="009E26EA"/>
    <w:rsid w:val="009E3A5A"/>
    <w:rsid w:val="009E498F"/>
    <w:rsid w:val="009E519B"/>
    <w:rsid w:val="009E5A52"/>
    <w:rsid w:val="009E5D16"/>
    <w:rsid w:val="009E69B2"/>
    <w:rsid w:val="009F0A7A"/>
    <w:rsid w:val="009F1377"/>
    <w:rsid w:val="009F3465"/>
    <w:rsid w:val="009F4224"/>
    <w:rsid w:val="009F4545"/>
    <w:rsid w:val="009F53F7"/>
    <w:rsid w:val="009F5B69"/>
    <w:rsid w:val="009F5C39"/>
    <w:rsid w:val="009F5D2B"/>
    <w:rsid w:val="00A01DB8"/>
    <w:rsid w:val="00A027D6"/>
    <w:rsid w:val="00A02BFD"/>
    <w:rsid w:val="00A02CEA"/>
    <w:rsid w:val="00A02D44"/>
    <w:rsid w:val="00A02F03"/>
    <w:rsid w:val="00A03D53"/>
    <w:rsid w:val="00A044A9"/>
    <w:rsid w:val="00A06726"/>
    <w:rsid w:val="00A06AB7"/>
    <w:rsid w:val="00A07B51"/>
    <w:rsid w:val="00A10404"/>
    <w:rsid w:val="00A10F4A"/>
    <w:rsid w:val="00A117DF"/>
    <w:rsid w:val="00A134EB"/>
    <w:rsid w:val="00A13B70"/>
    <w:rsid w:val="00A141D8"/>
    <w:rsid w:val="00A14CA7"/>
    <w:rsid w:val="00A1650D"/>
    <w:rsid w:val="00A177B4"/>
    <w:rsid w:val="00A17B47"/>
    <w:rsid w:val="00A17DBB"/>
    <w:rsid w:val="00A20049"/>
    <w:rsid w:val="00A203F6"/>
    <w:rsid w:val="00A22A45"/>
    <w:rsid w:val="00A233FC"/>
    <w:rsid w:val="00A23485"/>
    <w:rsid w:val="00A24515"/>
    <w:rsid w:val="00A245E0"/>
    <w:rsid w:val="00A24966"/>
    <w:rsid w:val="00A24C73"/>
    <w:rsid w:val="00A2544E"/>
    <w:rsid w:val="00A259A4"/>
    <w:rsid w:val="00A26CEC"/>
    <w:rsid w:val="00A26EE5"/>
    <w:rsid w:val="00A30C71"/>
    <w:rsid w:val="00A315E8"/>
    <w:rsid w:val="00A31E23"/>
    <w:rsid w:val="00A32E3C"/>
    <w:rsid w:val="00A32E8D"/>
    <w:rsid w:val="00A3361D"/>
    <w:rsid w:val="00A33FE7"/>
    <w:rsid w:val="00A34697"/>
    <w:rsid w:val="00A348BE"/>
    <w:rsid w:val="00A3586F"/>
    <w:rsid w:val="00A372F6"/>
    <w:rsid w:val="00A37F7B"/>
    <w:rsid w:val="00A402D3"/>
    <w:rsid w:val="00A40A55"/>
    <w:rsid w:val="00A41044"/>
    <w:rsid w:val="00A41924"/>
    <w:rsid w:val="00A419BA"/>
    <w:rsid w:val="00A42108"/>
    <w:rsid w:val="00A4329B"/>
    <w:rsid w:val="00A432E9"/>
    <w:rsid w:val="00A4587D"/>
    <w:rsid w:val="00A462A4"/>
    <w:rsid w:val="00A46813"/>
    <w:rsid w:val="00A46BA4"/>
    <w:rsid w:val="00A50840"/>
    <w:rsid w:val="00A529B6"/>
    <w:rsid w:val="00A53990"/>
    <w:rsid w:val="00A53DAE"/>
    <w:rsid w:val="00A54BD6"/>
    <w:rsid w:val="00A5565C"/>
    <w:rsid w:val="00A57F08"/>
    <w:rsid w:val="00A60716"/>
    <w:rsid w:val="00A61011"/>
    <w:rsid w:val="00A62E9C"/>
    <w:rsid w:val="00A631BE"/>
    <w:rsid w:val="00A63E52"/>
    <w:rsid w:val="00A63F06"/>
    <w:rsid w:val="00A6444F"/>
    <w:rsid w:val="00A65055"/>
    <w:rsid w:val="00A7042D"/>
    <w:rsid w:val="00A7210D"/>
    <w:rsid w:val="00A72833"/>
    <w:rsid w:val="00A74841"/>
    <w:rsid w:val="00A752E4"/>
    <w:rsid w:val="00A75600"/>
    <w:rsid w:val="00A75856"/>
    <w:rsid w:val="00A75FA1"/>
    <w:rsid w:val="00A80F42"/>
    <w:rsid w:val="00A825E2"/>
    <w:rsid w:val="00A8275B"/>
    <w:rsid w:val="00A82CFA"/>
    <w:rsid w:val="00A836BF"/>
    <w:rsid w:val="00A85D13"/>
    <w:rsid w:val="00A85D96"/>
    <w:rsid w:val="00A85DAE"/>
    <w:rsid w:val="00A86175"/>
    <w:rsid w:val="00A87579"/>
    <w:rsid w:val="00A87CCF"/>
    <w:rsid w:val="00A90317"/>
    <w:rsid w:val="00A90D53"/>
    <w:rsid w:val="00A91F3C"/>
    <w:rsid w:val="00A92DD9"/>
    <w:rsid w:val="00A953D6"/>
    <w:rsid w:val="00A9744B"/>
    <w:rsid w:val="00AA023A"/>
    <w:rsid w:val="00AA0795"/>
    <w:rsid w:val="00AA18D8"/>
    <w:rsid w:val="00AA3269"/>
    <w:rsid w:val="00AA4F32"/>
    <w:rsid w:val="00AA53D0"/>
    <w:rsid w:val="00AA6B2D"/>
    <w:rsid w:val="00AA700F"/>
    <w:rsid w:val="00AA7911"/>
    <w:rsid w:val="00AB0714"/>
    <w:rsid w:val="00AB2841"/>
    <w:rsid w:val="00AB32CA"/>
    <w:rsid w:val="00AB45E7"/>
    <w:rsid w:val="00AB5BB6"/>
    <w:rsid w:val="00AB667B"/>
    <w:rsid w:val="00AB690B"/>
    <w:rsid w:val="00AB7F7A"/>
    <w:rsid w:val="00AC0A86"/>
    <w:rsid w:val="00AC1052"/>
    <w:rsid w:val="00AC1449"/>
    <w:rsid w:val="00AC1764"/>
    <w:rsid w:val="00AC23DD"/>
    <w:rsid w:val="00AC2796"/>
    <w:rsid w:val="00AC2836"/>
    <w:rsid w:val="00AC303A"/>
    <w:rsid w:val="00AC381B"/>
    <w:rsid w:val="00AC54BE"/>
    <w:rsid w:val="00AC55EF"/>
    <w:rsid w:val="00AC7F17"/>
    <w:rsid w:val="00AD065F"/>
    <w:rsid w:val="00AD18B6"/>
    <w:rsid w:val="00AD2589"/>
    <w:rsid w:val="00AD2AF5"/>
    <w:rsid w:val="00AD2BEB"/>
    <w:rsid w:val="00AD420C"/>
    <w:rsid w:val="00AD469B"/>
    <w:rsid w:val="00AD498C"/>
    <w:rsid w:val="00AD6129"/>
    <w:rsid w:val="00AE0B3B"/>
    <w:rsid w:val="00AE0CEF"/>
    <w:rsid w:val="00AE116C"/>
    <w:rsid w:val="00AE1194"/>
    <w:rsid w:val="00AE1618"/>
    <w:rsid w:val="00AE3F7C"/>
    <w:rsid w:val="00AE4A77"/>
    <w:rsid w:val="00AE4D45"/>
    <w:rsid w:val="00AE4D55"/>
    <w:rsid w:val="00AE533A"/>
    <w:rsid w:val="00AE6009"/>
    <w:rsid w:val="00AE6AB6"/>
    <w:rsid w:val="00AE6FF2"/>
    <w:rsid w:val="00AE73F6"/>
    <w:rsid w:val="00AF01FE"/>
    <w:rsid w:val="00AF13C4"/>
    <w:rsid w:val="00AF4256"/>
    <w:rsid w:val="00AF4565"/>
    <w:rsid w:val="00AF5CB2"/>
    <w:rsid w:val="00AF65DC"/>
    <w:rsid w:val="00AF73AA"/>
    <w:rsid w:val="00AF7A1F"/>
    <w:rsid w:val="00B001D4"/>
    <w:rsid w:val="00B003AE"/>
    <w:rsid w:val="00B01572"/>
    <w:rsid w:val="00B04278"/>
    <w:rsid w:val="00B04900"/>
    <w:rsid w:val="00B04E03"/>
    <w:rsid w:val="00B052DF"/>
    <w:rsid w:val="00B05E71"/>
    <w:rsid w:val="00B10892"/>
    <w:rsid w:val="00B11A95"/>
    <w:rsid w:val="00B14351"/>
    <w:rsid w:val="00B149F8"/>
    <w:rsid w:val="00B15F5A"/>
    <w:rsid w:val="00B168E6"/>
    <w:rsid w:val="00B16B2C"/>
    <w:rsid w:val="00B1717B"/>
    <w:rsid w:val="00B201B2"/>
    <w:rsid w:val="00B20D33"/>
    <w:rsid w:val="00B20F6A"/>
    <w:rsid w:val="00B21800"/>
    <w:rsid w:val="00B21862"/>
    <w:rsid w:val="00B233CE"/>
    <w:rsid w:val="00B23B20"/>
    <w:rsid w:val="00B24690"/>
    <w:rsid w:val="00B247D9"/>
    <w:rsid w:val="00B2522B"/>
    <w:rsid w:val="00B26348"/>
    <w:rsid w:val="00B2755D"/>
    <w:rsid w:val="00B31879"/>
    <w:rsid w:val="00B3358E"/>
    <w:rsid w:val="00B41357"/>
    <w:rsid w:val="00B435D3"/>
    <w:rsid w:val="00B43914"/>
    <w:rsid w:val="00B457AF"/>
    <w:rsid w:val="00B45BD7"/>
    <w:rsid w:val="00B46437"/>
    <w:rsid w:val="00B4645A"/>
    <w:rsid w:val="00B46723"/>
    <w:rsid w:val="00B475B9"/>
    <w:rsid w:val="00B47EA2"/>
    <w:rsid w:val="00B50B39"/>
    <w:rsid w:val="00B51F06"/>
    <w:rsid w:val="00B52A67"/>
    <w:rsid w:val="00B52D53"/>
    <w:rsid w:val="00B532BA"/>
    <w:rsid w:val="00B535F2"/>
    <w:rsid w:val="00B5462C"/>
    <w:rsid w:val="00B56C20"/>
    <w:rsid w:val="00B579E1"/>
    <w:rsid w:val="00B633DA"/>
    <w:rsid w:val="00B6362B"/>
    <w:rsid w:val="00B637AF"/>
    <w:rsid w:val="00B65CE7"/>
    <w:rsid w:val="00B66F15"/>
    <w:rsid w:val="00B66FB4"/>
    <w:rsid w:val="00B67247"/>
    <w:rsid w:val="00B71045"/>
    <w:rsid w:val="00B71534"/>
    <w:rsid w:val="00B71606"/>
    <w:rsid w:val="00B7194D"/>
    <w:rsid w:val="00B73496"/>
    <w:rsid w:val="00B73841"/>
    <w:rsid w:val="00B74EBF"/>
    <w:rsid w:val="00B754CA"/>
    <w:rsid w:val="00B75C07"/>
    <w:rsid w:val="00B76441"/>
    <w:rsid w:val="00B7655C"/>
    <w:rsid w:val="00B777E0"/>
    <w:rsid w:val="00B84443"/>
    <w:rsid w:val="00B84457"/>
    <w:rsid w:val="00B845D8"/>
    <w:rsid w:val="00B847C1"/>
    <w:rsid w:val="00B87327"/>
    <w:rsid w:val="00B879C0"/>
    <w:rsid w:val="00B91793"/>
    <w:rsid w:val="00B927E3"/>
    <w:rsid w:val="00B92D1B"/>
    <w:rsid w:val="00B93454"/>
    <w:rsid w:val="00B93C06"/>
    <w:rsid w:val="00B94500"/>
    <w:rsid w:val="00B954B1"/>
    <w:rsid w:val="00B95643"/>
    <w:rsid w:val="00B9601B"/>
    <w:rsid w:val="00B9651E"/>
    <w:rsid w:val="00B97302"/>
    <w:rsid w:val="00B9745F"/>
    <w:rsid w:val="00B9754B"/>
    <w:rsid w:val="00B97EE6"/>
    <w:rsid w:val="00BA00F7"/>
    <w:rsid w:val="00BA054E"/>
    <w:rsid w:val="00BA0605"/>
    <w:rsid w:val="00BA08E6"/>
    <w:rsid w:val="00BA3813"/>
    <w:rsid w:val="00BA471C"/>
    <w:rsid w:val="00BA479A"/>
    <w:rsid w:val="00BA4C37"/>
    <w:rsid w:val="00BA4D26"/>
    <w:rsid w:val="00BA6852"/>
    <w:rsid w:val="00BB26AD"/>
    <w:rsid w:val="00BB2C8F"/>
    <w:rsid w:val="00BB4C69"/>
    <w:rsid w:val="00BB53C4"/>
    <w:rsid w:val="00BB6BAC"/>
    <w:rsid w:val="00BB7071"/>
    <w:rsid w:val="00BC089E"/>
    <w:rsid w:val="00BC1927"/>
    <w:rsid w:val="00BC1A70"/>
    <w:rsid w:val="00BC2FB3"/>
    <w:rsid w:val="00BC3122"/>
    <w:rsid w:val="00BC4766"/>
    <w:rsid w:val="00BC4F9B"/>
    <w:rsid w:val="00BC5184"/>
    <w:rsid w:val="00BC560A"/>
    <w:rsid w:val="00BC5A21"/>
    <w:rsid w:val="00BD0E63"/>
    <w:rsid w:val="00BD14B7"/>
    <w:rsid w:val="00BD19C8"/>
    <w:rsid w:val="00BD2D59"/>
    <w:rsid w:val="00BD2FEE"/>
    <w:rsid w:val="00BD3DF6"/>
    <w:rsid w:val="00BD4B4D"/>
    <w:rsid w:val="00BD5E15"/>
    <w:rsid w:val="00BD74F8"/>
    <w:rsid w:val="00BE037F"/>
    <w:rsid w:val="00BE11BB"/>
    <w:rsid w:val="00BE3360"/>
    <w:rsid w:val="00BE3672"/>
    <w:rsid w:val="00BE39C0"/>
    <w:rsid w:val="00BE491A"/>
    <w:rsid w:val="00BE4AE7"/>
    <w:rsid w:val="00BE4DE5"/>
    <w:rsid w:val="00BE5877"/>
    <w:rsid w:val="00BE5F05"/>
    <w:rsid w:val="00BE5F07"/>
    <w:rsid w:val="00BF016E"/>
    <w:rsid w:val="00BF0F81"/>
    <w:rsid w:val="00BF15BA"/>
    <w:rsid w:val="00BF4996"/>
    <w:rsid w:val="00BF4FC4"/>
    <w:rsid w:val="00BF5740"/>
    <w:rsid w:val="00BF5E55"/>
    <w:rsid w:val="00BF6395"/>
    <w:rsid w:val="00BF63EB"/>
    <w:rsid w:val="00BF6877"/>
    <w:rsid w:val="00C002B7"/>
    <w:rsid w:val="00C00484"/>
    <w:rsid w:val="00C0294E"/>
    <w:rsid w:val="00C04B8B"/>
    <w:rsid w:val="00C053FB"/>
    <w:rsid w:val="00C056BE"/>
    <w:rsid w:val="00C058DD"/>
    <w:rsid w:val="00C067EB"/>
    <w:rsid w:val="00C07D94"/>
    <w:rsid w:val="00C10D56"/>
    <w:rsid w:val="00C135C7"/>
    <w:rsid w:val="00C148DF"/>
    <w:rsid w:val="00C14F0F"/>
    <w:rsid w:val="00C14F36"/>
    <w:rsid w:val="00C1754C"/>
    <w:rsid w:val="00C2009C"/>
    <w:rsid w:val="00C209E0"/>
    <w:rsid w:val="00C2154B"/>
    <w:rsid w:val="00C21585"/>
    <w:rsid w:val="00C21CE6"/>
    <w:rsid w:val="00C21E53"/>
    <w:rsid w:val="00C22174"/>
    <w:rsid w:val="00C22A54"/>
    <w:rsid w:val="00C25410"/>
    <w:rsid w:val="00C2653D"/>
    <w:rsid w:val="00C26D00"/>
    <w:rsid w:val="00C2762C"/>
    <w:rsid w:val="00C30242"/>
    <w:rsid w:val="00C31946"/>
    <w:rsid w:val="00C32A95"/>
    <w:rsid w:val="00C32EF4"/>
    <w:rsid w:val="00C34A96"/>
    <w:rsid w:val="00C34B0C"/>
    <w:rsid w:val="00C34BAF"/>
    <w:rsid w:val="00C3528B"/>
    <w:rsid w:val="00C35FEA"/>
    <w:rsid w:val="00C36A8F"/>
    <w:rsid w:val="00C403CE"/>
    <w:rsid w:val="00C409F0"/>
    <w:rsid w:val="00C40CA8"/>
    <w:rsid w:val="00C4148C"/>
    <w:rsid w:val="00C416ED"/>
    <w:rsid w:val="00C41B83"/>
    <w:rsid w:val="00C422F3"/>
    <w:rsid w:val="00C43553"/>
    <w:rsid w:val="00C43B48"/>
    <w:rsid w:val="00C43F2B"/>
    <w:rsid w:val="00C4476C"/>
    <w:rsid w:val="00C4499C"/>
    <w:rsid w:val="00C44FA9"/>
    <w:rsid w:val="00C45A3F"/>
    <w:rsid w:val="00C469F8"/>
    <w:rsid w:val="00C525EB"/>
    <w:rsid w:val="00C53A3C"/>
    <w:rsid w:val="00C53EFE"/>
    <w:rsid w:val="00C54069"/>
    <w:rsid w:val="00C56546"/>
    <w:rsid w:val="00C57B3C"/>
    <w:rsid w:val="00C60DB2"/>
    <w:rsid w:val="00C61086"/>
    <w:rsid w:val="00C61BD3"/>
    <w:rsid w:val="00C624DB"/>
    <w:rsid w:val="00C64535"/>
    <w:rsid w:val="00C645D9"/>
    <w:rsid w:val="00C65921"/>
    <w:rsid w:val="00C674F7"/>
    <w:rsid w:val="00C70455"/>
    <w:rsid w:val="00C709FB"/>
    <w:rsid w:val="00C713A7"/>
    <w:rsid w:val="00C717CF"/>
    <w:rsid w:val="00C71FB8"/>
    <w:rsid w:val="00C73703"/>
    <w:rsid w:val="00C73930"/>
    <w:rsid w:val="00C73C3F"/>
    <w:rsid w:val="00C74C1E"/>
    <w:rsid w:val="00C754F3"/>
    <w:rsid w:val="00C76238"/>
    <w:rsid w:val="00C76AE4"/>
    <w:rsid w:val="00C772F8"/>
    <w:rsid w:val="00C77AF8"/>
    <w:rsid w:val="00C80014"/>
    <w:rsid w:val="00C8009F"/>
    <w:rsid w:val="00C812D3"/>
    <w:rsid w:val="00C81564"/>
    <w:rsid w:val="00C8167C"/>
    <w:rsid w:val="00C818AD"/>
    <w:rsid w:val="00C82450"/>
    <w:rsid w:val="00C82D3E"/>
    <w:rsid w:val="00C83F6D"/>
    <w:rsid w:val="00C8402B"/>
    <w:rsid w:val="00C841DF"/>
    <w:rsid w:val="00C8429B"/>
    <w:rsid w:val="00C8583E"/>
    <w:rsid w:val="00C85A26"/>
    <w:rsid w:val="00C862C6"/>
    <w:rsid w:val="00C86D80"/>
    <w:rsid w:val="00C878D8"/>
    <w:rsid w:val="00C9000D"/>
    <w:rsid w:val="00C90827"/>
    <w:rsid w:val="00C90D54"/>
    <w:rsid w:val="00C91F77"/>
    <w:rsid w:val="00C920A8"/>
    <w:rsid w:val="00C930E5"/>
    <w:rsid w:val="00C944E4"/>
    <w:rsid w:val="00C95187"/>
    <w:rsid w:val="00C95486"/>
    <w:rsid w:val="00C96B0B"/>
    <w:rsid w:val="00CA0BF6"/>
    <w:rsid w:val="00CA0F5E"/>
    <w:rsid w:val="00CA25AC"/>
    <w:rsid w:val="00CA25FC"/>
    <w:rsid w:val="00CA2C66"/>
    <w:rsid w:val="00CA3085"/>
    <w:rsid w:val="00CA3466"/>
    <w:rsid w:val="00CA3A3F"/>
    <w:rsid w:val="00CA3EAF"/>
    <w:rsid w:val="00CA48D2"/>
    <w:rsid w:val="00CA4E8F"/>
    <w:rsid w:val="00CA4F49"/>
    <w:rsid w:val="00CA5BC8"/>
    <w:rsid w:val="00CA5D18"/>
    <w:rsid w:val="00CA6154"/>
    <w:rsid w:val="00CA6397"/>
    <w:rsid w:val="00CA727B"/>
    <w:rsid w:val="00CA795E"/>
    <w:rsid w:val="00CB0239"/>
    <w:rsid w:val="00CB0593"/>
    <w:rsid w:val="00CB0B28"/>
    <w:rsid w:val="00CB14CE"/>
    <w:rsid w:val="00CB1AD5"/>
    <w:rsid w:val="00CB1B06"/>
    <w:rsid w:val="00CB2020"/>
    <w:rsid w:val="00CB2C1C"/>
    <w:rsid w:val="00CB33A0"/>
    <w:rsid w:val="00CB34C7"/>
    <w:rsid w:val="00CB5345"/>
    <w:rsid w:val="00CB5616"/>
    <w:rsid w:val="00CB56DD"/>
    <w:rsid w:val="00CB5DB5"/>
    <w:rsid w:val="00CB6022"/>
    <w:rsid w:val="00CB6201"/>
    <w:rsid w:val="00CB6BAD"/>
    <w:rsid w:val="00CC07D5"/>
    <w:rsid w:val="00CC0C68"/>
    <w:rsid w:val="00CC0CE5"/>
    <w:rsid w:val="00CC1A3B"/>
    <w:rsid w:val="00CC3330"/>
    <w:rsid w:val="00CC3637"/>
    <w:rsid w:val="00CC3DCE"/>
    <w:rsid w:val="00CC4BA1"/>
    <w:rsid w:val="00CC5C9E"/>
    <w:rsid w:val="00CC643D"/>
    <w:rsid w:val="00CC7D1D"/>
    <w:rsid w:val="00CD1AD6"/>
    <w:rsid w:val="00CD223C"/>
    <w:rsid w:val="00CD2255"/>
    <w:rsid w:val="00CD2D85"/>
    <w:rsid w:val="00CD35E9"/>
    <w:rsid w:val="00CD560C"/>
    <w:rsid w:val="00CE01C7"/>
    <w:rsid w:val="00CE0372"/>
    <w:rsid w:val="00CE1879"/>
    <w:rsid w:val="00CE2981"/>
    <w:rsid w:val="00CE2F58"/>
    <w:rsid w:val="00CE4389"/>
    <w:rsid w:val="00CE66EF"/>
    <w:rsid w:val="00CE7C9F"/>
    <w:rsid w:val="00CF2A7C"/>
    <w:rsid w:val="00CF6EE7"/>
    <w:rsid w:val="00CF7B85"/>
    <w:rsid w:val="00CF7DDF"/>
    <w:rsid w:val="00D006B7"/>
    <w:rsid w:val="00D0174A"/>
    <w:rsid w:val="00D01A32"/>
    <w:rsid w:val="00D021DC"/>
    <w:rsid w:val="00D02880"/>
    <w:rsid w:val="00D02F51"/>
    <w:rsid w:val="00D04E5D"/>
    <w:rsid w:val="00D05001"/>
    <w:rsid w:val="00D05160"/>
    <w:rsid w:val="00D05808"/>
    <w:rsid w:val="00D065AF"/>
    <w:rsid w:val="00D067EE"/>
    <w:rsid w:val="00D10953"/>
    <w:rsid w:val="00D122AB"/>
    <w:rsid w:val="00D12A53"/>
    <w:rsid w:val="00D12B23"/>
    <w:rsid w:val="00D14094"/>
    <w:rsid w:val="00D142EF"/>
    <w:rsid w:val="00D1460C"/>
    <w:rsid w:val="00D17537"/>
    <w:rsid w:val="00D221EF"/>
    <w:rsid w:val="00D22482"/>
    <w:rsid w:val="00D22750"/>
    <w:rsid w:val="00D23036"/>
    <w:rsid w:val="00D2758A"/>
    <w:rsid w:val="00D27946"/>
    <w:rsid w:val="00D27BE7"/>
    <w:rsid w:val="00D3129A"/>
    <w:rsid w:val="00D32968"/>
    <w:rsid w:val="00D33E6A"/>
    <w:rsid w:val="00D34A3D"/>
    <w:rsid w:val="00D3570A"/>
    <w:rsid w:val="00D3731B"/>
    <w:rsid w:val="00D374D3"/>
    <w:rsid w:val="00D37D9E"/>
    <w:rsid w:val="00D40057"/>
    <w:rsid w:val="00D40BFB"/>
    <w:rsid w:val="00D410B6"/>
    <w:rsid w:val="00D41183"/>
    <w:rsid w:val="00D4197C"/>
    <w:rsid w:val="00D4397E"/>
    <w:rsid w:val="00D43FFF"/>
    <w:rsid w:val="00D44026"/>
    <w:rsid w:val="00D46AB1"/>
    <w:rsid w:val="00D46F5A"/>
    <w:rsid w:val="00D47272"/>
    <w:rsid w:val="00D475D8"/>
    <w:rsid w:val="00D50383"/>
    <w:rsid w:val="00D50574"/>
    <w:rsid w:val="00D50EF4"/>
    <w:rsid w:val="00D512AF"/>
    <w:rsid w:val="00D527DC"/>
    <w:rsid w:val="00D539A7"/>
    <w:rsid w:val="00D54DFB"/>
    <w:rsid w:val="00D54E00"/>
    <w:rsid w:val="00D5589C"/>
    <w:rsid w:val="00D5778D"/>
    <w:rsid w:val="00D6167C"/>
    <w:rsid w:val="00D66937"/>
    <w:rsid w:val="00D672E5"/>
    <w:rsid w:val="00D70542"/>
    <w:rsid w:val="00D70C3B"/>
    <w:rsid w:val="00D70EC1"/>
    <w:rsid w:val="00D72399"/>
    <w:rsid w:val="00D72963"/>
    <w:rsid w:val="00D73891"/>
    <w:rsid w:val="00D75419"/>
    <w:rsid w:val="00D7581B"/>
    <w:rsid w:val="00D76117"/>
    <w:rsid w:val="00D76890"/>
    <w:rsid w:val="00D76B36"/>
    <w:rsid w:val="00D7712A"/>
    <w:rsid w:val="00D8183B"/>
    <w:rsid w:val="00D81CE7"/>
    <w:rsid w:val="00D82123"/>
    <w:rsid w:val="00D82B5A"/>
    <w:rsid w:val="00D8346F"/>
    <w:rsid w:val="00D835A7"/>
    <w:rsid w:val="00D83DD8"/>
    <w:rsid w:val="00D846A1"/>
    <w:rsid w:val="00D84A82"/>
    <w:rsid w:val="00D84EB8"/>
    <w:rsid w:val="00D91EC0"/>
    <w:rsid w:val="00D926B1"/>
    <w:rsid w:val="00D93530"/>
    <w:rsid w:val="00D942C1"/>
    <w:rsid w:val="00D948E5"/>
    <w:rsid w:val="00D96421"/>
    <w:rsid w:val="00D96CB8"/>
    <w:rsid w:val="00D97B07"/>
    <w:rsid w:val="00D97E98"/>
    <w:rsid w:val="00DA107E"/>
    <w:rsid w:val="00DA186B"/>
    <w:rsid w:val="00DA256D"/>
    <w:rsid w:val="00DA4B6A"/>
    <w:rsid w:val="00DA4C7B"/>
    <w:rsid w:val="00DA57DE"/>
    <w:rsid w:val="00DA594F"/>
    <w:rsid w:val="00DA5B60"/>
    <w:rsid w:val="00DA5CAA"/>
    <w:rsid w:val="00DB10FF"/>
    <w:rsid w:val="00DB1BAF"/>
    <w:rsid w:val="00DB22E2"/>
    <w:rsid w:val="00DB35C6"/>
    <w:rsid w:val="00DB464B"/>
    <w:rsid w:val="00DB5079"/>
    <w:rsid w:val="00DB60DD"/>
    <w:rsid w:val="00DB7BE3"/>
    <w:rsid w:val="00DC0444"/>
    <w:rsid w:val="00DC0E88"/>
    <w:rsid w:val="00DC1421"/>
    <w:rsid w:val="00DC2082"/>
    <w:rsid w:val="00DC27BF"/>
    <w:rsid w:val="00DC3B4D"/>
    <w:rsid w:val="00DC4F45"/>
    <w:rsid w:val="00DD11BF"/>
    <w:rsid w:val="00DD19E7"/>
    <w:rsid w:val="00DD19E9"/>
    <w:rsid w:val="00DD1FE5"/>
    <w:rsid w:val="00DD4360"/>
    <w:rsid w:val="00DD52FB"/>
    <w:rsid w:val="00DD5DDD"/>
    <w:rsid w:val="00DD6539"/>
    <w:rsid w:val="00DD7BDF"/>
    <w:rsid w:val="00DE0CD2"/>
    <w:rsid w:val="00DE1B4D"/>
    <w:rsid w:val="00DE2E6C"/>
    <w:rsid w:val="00DE3AA1"/>
    <w:rsid w:val="00DE4A28"/>
    <w:rsid w:val="00DE4B94"/>
    <w:rsid w:val="00DE4F26"/>
    <w:rsid w:val="00DE4F7E"/>
    <w:rsid w:val="00DE564C"/>
    <w:rsid w:val="00DE5F21"/>
    <w:rsid w:val="00DE7EF0"/>
    <w:rsid w:val="00DF0433"/>
    <w:rsid w:val="00DF115E"/>
    <w:rsid w:val="00DF17EE"/>
    <w:rsid w:val="00DF2B07"/>
    <w:rsid w:val="00DF2F4D"/>
    <w:rsid w:val="00DF429F"/>
    <w:rsid w:val="00DF5036"/>
    <w:rsid w:val="00DF5EB0"/>
    <w:rsid w:val="00DF676A"/>
    <w:rsid w:val="00E0075A"/>
    <w:rsid w:val="00E01377"/>
    <w:rsid w:val="00E01453"/>
    <w:rsid w:val="00E026DC"/>
    <w:rsid w:val="00E03E56"/>
    <w:rsid w:val="00E04831"/>
    <w:rsid w:val="00E065E1"/>
    <w:rsid w:val="00E06A18"/>
    <w:rsid w:val="00E1064D"/>
    <w:rsid w:val="00E1139A"/>
    <w:rsid w:val="00E1155A"/>
    <w:rsid w:val="00E12712"/>
    <w:rsid w:val="00E13DE6"/>
    <w:rsid w:val="00E14B82"/>
    <w:rsid w:val="00E1569F"/>
    <w:rsid w:val="00E15937"/>
    <w:rsid w:val="00E16957"/>
    <w:rsid w:val="00E16AF8"/>
    <w:rsid w:val="00E17F53"/>
    <w:rsid w:val="00E208F5"/>
    <w:rsid w:val="00E20FEF"/>
    <w:rsid w:val="00E2128B"/>
    <w:rsid w:val="00E22360"/>
    <w:rsid w:val="00E23248"/>
    <w:rsid w:val="00E235EF"/>
    <w:rsid w:val="00E259CE"/>
    <w:rsid w:val="00E26D88"/>
    <w:rsid w:val="00E27FEF"/>
    <w:rsid w:val="00E3003E"/>
    <w:rsid w:val="00E31114"/>
    <w:rsid w:val="00E32447"/>
    <w:rsid w:val="00E33381"/>
    <w:rsid w:val="00E33726"/>
    <w:rsid w:val="00E337EE"/>
    <w:rsid w:val="00E35284"/>
    <w:rsid w:val="00E3561E"/>
    <w:rsid w:val="00E357BD"/>
    <w:rsid w:val="00E3748A"/>
    <w:rsid w:val="00E37DC0"/>
    <w:rsid w:val="00E42E8E"/>
    <w:rsid w:val="00E43BFE"/>
    <w:rsid w:val="00E44D91"/>
    <w:rsid w:val="00E45DA1"/>
    <w:rsid w:val="00E4629E"/>
    <w:rsid w:val="00E47114"/>
    <w:rsid w:val="00E47322"/>
    <w:rsid w:val="00E51487"/>
    <w:rsid w:val="00E5227D"/>
    <w:rsid w:val="00E5300C"/>
    <w:rsid w:val="00E534DB"/>
    <w:rsid w:val="00E5386D"/>
    <w:rsid w:val="00E53897"/>
    <w:rsid w:val="00E53D84"/>
    <w:rsid w:val="00E53FC6"/>
    <w:rsid w:val="00E549EF"/>
    <w:rsid w:val="00E5563E"/>
    <w:rsid w:val="00E56A5D"/>
    <w:rsid w:val="00E57BAB"/>
    <w:rsid w:val="00E6018F"/>
    <w:rsid w:val="00E60B6B"/>
    <w:rsid w:val="00E60E7C"/>
    <w:rsid w:val="00E62019"/>
    <w:rsid w:val="00E63150"/>
    <w:rsid w:val="00E63C78"/>
    <w:rsid w:val="00E63EE1"/>
    <w:rsid w:val="00E66249"/>
    <w:rsid w:val="00E6695E"/>
    <w:rsid w:val="00E66B61"/>
    <w:rsid w:val="00E676FC"/>
    <w:rsid w:val="00E67BED"/>
    <w:rsid w:val="00E67CA3"/>
    <w:rsid w:val="00E70269"/>
    <w:rsid w:val="00E70AC6"/>
    <w:rsid w:val="00E741D8"/>
    <w:rsid w:val="00E7631D"/>
    <w:rsid w:val="00E76ED3"/>
    <w:rsid w:val="00E80EDA"/>
    <w:rsid w:val="00E82CED"/>
    <w:rsid w:val="00E83AB7"/>
    <w:rsid w:val="00E84729"/>
    <w:rsid w:val="00E84FB1"/>
    <w:rsid w:val="00E857B2"/>
    <w:rsid w:val="00E859D8"/>
    <w:rsid w:val="00E859ED"/>
    <w:rsid w:val="00E85AA0"/>
    <w:rsid w:val="00E8608A"/>
    <w:rsid w:val="00E879FD"/>
    <w:rsid w:val="00E91288"/>
    <w:rsid w:val="00E921B9"/>
    <w:rsid w:val="00E92991"/>
    <w:rsid w:val="00E930A0"/>
    <w:rsid w:val="00E93D2C"/>
    <w:rsid w:val="00E95555"/>
    <w:rsid w:val="00E95F28"/>
    <w:rsid w:val="00E966E0"/>
    <w:rsid w:val="00E96B3B"/>
    <w:rsid w:val="00E96D58"/>
    <w:rsid w:val="00EA086B"/>
    <w:rsid w:val="00EA1F00"/>
    <w:rsid w:val="00EA2038"/>
    <w:rsid w:val="00EA298C"/>
    <w:rsid w:val="00EA38E0"/>
    <w:rsid w:val="00EA5575"/>
    <w:rsid w:val="00EA55A3"/>
    <w:rsid w:val="00EA62C5"/>
    <w:rsid w:val="00EB0C0F"/>
    <w:rsid w:val="00EB1549"/>
    <w:rsid w:val="00EB1D8A"/>
    <w:rsid w:val="00EB2295"/>
    <w:rsid w:val="00EB2CC3"/>
    <w:rsid w:val="00EB50C3"/>
    <w:rsid w:val="00EB528B"/>
    <w:rsid w:val="00EB721A"/>
    <w:rsid w:val="00EC000A"/>
    <w:rsid w:val="00EC2089"/>
    <w:rsid w:val="00EC3197"/>
    <w:rsid w:val="00EC35AD"/>
    <w:rsid w:val="00EC4193"/>
    <w:rsid w:val="00EC4649"/>
    <w:rsid w:val="00EC5144"/>
    <w:rsid w:val="00EC5309"/>
    <w:rsid w:val="00EC671C"/>
    <w:rsid w:val="00ED050C"/>
    <w:rsid w:val="00ED055F"/>
    <w:rsid w:val="00ED0AFA"/>
    <w:rsid w:val="00ED0D38"/>
    <w:rsid w:val="00ED0E2C"/>
    <w:rsid w:val="00ED16BF"/>
    <w:rsid w:val="00ED2D88"/>
    <w:rsid w:val="00ED43B6"/>
    <w:rsid w:val="00ED4EC0"/>
    <w:rsid w:val="00ED5F52"/>
    <w:rsid w:val="00ED726C"/>
    <w:rsid w:val="00ED7D55"/>
    <w:rsid w:val="00EE0722"/>
    <w:rsid w:val="00EE1CB3"/>
    <w:rsid w:val="00EE3AB2"/>
    <w:rsid w:val="00EE3DCF"/>
    <w:rsid w:val="00EE6C9A"/>
    <w:rsid w:val="00EE7192"/>
    <w:rsid w:val="00EF070C"/>
    <w:rsid w:val="00EF2250"/>
    <w:rsid w:val="00EF2F49"/>
    <w:rsid w:val="00EF47AA"/>
    <w:rsid w:val="00EF4D11"/>
    <w:rsid w:val="00EF5385"/>
    <w:rsid w:val="00EF6109"/>
    <w:rsid w:val="00EF651D"/>
    <w:rsid w:val="00EF7B14"/>
    <w:rsid w:val="00F00472"/>
    <w:rsid w:val="00F00954"/>
    <w:rsid w:val="00F015C9"/>
    <w:rsid w:val="00F016A9"/>
    <w:rsid w:val="00F02D7C"/>
    <w:rsid w:val="00F03581"/>
    <w:rsid w:val="00F04D23"/>
    <w:rsid w:val="00F050F3"/>
    <w:rsid w:val="00F052E8"/>
    <w:rsid w:val="00F06A22"/>
    <w:rsid w:val="00F070F2"/>
    <w:rsid w:val="00F11AD1"/>
    <w:rsid w:val="00F1251C"/>
    <w:rsid w:val="00F12AA9"/>
    <w:rsid w:val="00F1310F"/>
    <w:rsid w:val="00F133DF"/>
    <w:rsid w:val="00F1490C"/>
    <w:rsid w:val="00F1496B"/>
    <w:rsid w:val="00F15301"/>
    <w:rsid w:val="00F163FC"/>
    <w:rsid w:val="00F1696F"/>
    <w:rsid w:val="00F17ACC"/>
    <w:rsid w:val="00F207B8"/>
    <w:rsid w:val="00F2104F"/>
    <w:rsid w:val="00F21DFC"/>
    <w:rsid w:val="00F23CA6"/>
    <w:rsid w:val="00F23DF0"/>
    <w:rsid w:val="00F25A6D"/>
    <w:rsid w:val="00F271F0"/>
    <w:rsid w:val="00F27E93"/>
    <w:rsid w:val="00F348D9"/>
    <w:rsid w:val="00F355AB"/>
    <w:rsid w:val="00F363E8"/>
    <w:rsid w:val="00F36534"/>
    <w:rsid w:val="00F373B6"/>
    <w:rsid w:val="00F376EC"/>
    <w:rsid w:val="00F37BF6"/>
    <w:rsid w:val="00F46A6C"/>
    <w:rsid w:val="00F47580"/>
    <w:rsid w:val="00F47D01"/>
    <w:rsid w:val="00F47DBB"/>
    <w:rsid w:val="00F50657"/>
    <w:rsid w:val="00F50B43"/>
    <w:rsid w:val="00F51192"/>
    <w:rsid w:val="00F5122D"/>
    <w:rsid w:val="00F514DD"/>
    <w:rsid w:val="00F51F8F"/>
    <w:rsid w:val="00F526F8"/>
    <w:rsid w:val="00F5377A"/>
    <w:rsid w:val="00F539BC"/>
    <w:rsid w:val="00F54377"/>
    <w:rsid w:val="00F556E9"/>
    <w:rsid w:val="00F55726"/>
    <w:rsid w:val="00F561F5"/>
    <w:rsid w:val="00F576F4"/>
    <w:rsid w:val="00F605A5"/>
    <w:rsid w:val="00F611C9"/>
    <w:rsid w:val="00F61424"/>
    <w:rsid w:val="00F624E8"/>
    <w:rsid w:val="00F64372"/>
    <w:rsid w:val="00F653C4"/>
    <w:rsid w:val="00F66824"/>
    <w:rsid w:val="00F67582"/>
    <w:rsid w:val="00F7172D"/>
    <w:rsid w:val="00F721C3"/>
    <w:rsid w:val="00F73724"/>
    <w:rsid w:val="00F749E3"/>
    <w:rsid w:val="00F751EC"/>
    <w:rsid w:val="00F752ED"/>
    <w:rsid w:val="00F813AF"/>
    <w:rsid w:val="00F81AAC"/>
    <w:rsid w:val="00F8201B"/>
    <w:rsid w:val="00F82220"/>
    <w:rsid w:val="00F827AA"/>
    <w:rsid w:val="00F82986"/>
    <w:rsid w:val="00F82F1C"/>
    <w:rsid w:val="00F8389A"/>
    <w:rsid w:val="00F853C4"/>
    <w:rsid w:val="00F85612"/>
    <w:rsid w:val="00F85F0F"/>
    <w:rsid w:val="00F86CE2"/>
    <w:rsid w:val="00F91F94"/>
    <w:rsid w:val="00F922D9"/>
    <w:rsid w:val="00F92431"/>
    <w:rsid w:val="00F9467B"/>
    <w:rsid w:val="00F94BEF"/>
    <w:rsid w:val="00F94F3E"/>
    <w:rsid w:val="00F9634E"/>
    <w:rsid w:val="00F9747B"/>
    <w:rsid w:val="00F97A19"/>
    <w:rsid w:val="00F97B6C"/>
    <w:rsid w:val="00FA037A"/>
    <w:rsid w:val="00FA04A0"/>
    <w:rsid w:val="00FA17DF"/>
    <w:rsid w:val="00FA38E1"/>
    <w:rsid w:val="00FA6042"/>
    <w:rsid w:val="00FA62ED"/>
    <w:rsid w:val="00FA68D8"/>
    <w:rsid w:val="00FB102B"/>
    <w:rsid w:val="00FB11A2"/>
    <w:rsid w:val="00FB1BBD"/>
    <w:rsid w:val="00FB1D80"/>
    <w:rsid w:val="00FB2F74"/>
    <w:rsid w:val="00FB392F"/>
    <w:rsid w:val="00FB413B"/>
    <w:rsid w:val="00FB51D0"/>
    <w:rsid w:val="00FB6107"/>
    <w:rsid w:val="00FB6380"/>
    <w:rsid w:val="00FB7E45"/>
    <w:rsid w:val="00FC05C6"/>
    <w:rsid w:val="00FC20CC"/>
    <w:rsid w:val="00FC2CC4"/>
    <w:rsid w:val="00FC3509"/>
    <w:rsid w:val="00FC51AD"/>
    <w:rsid w:val="00FC67FB"/>
    <w:rsid w:val="00FC6AFF"/>
    <w:rsid w:val="00FC6E01"/>
    <w:rsid w:val="00FC7AE5"/>
    <w:rsid w:val="00FD02E5"/>
    <w:rsid w:val="00FD1259"/>
    <w:rsid w:val="00FD2116"/>
    <w:rsid w:val="00FD284F"/>
    <w:rsid w:val="00FD2C3D"/>
    <w:rsid w:val="00FD32AA"/>
    <w:rsid w:val="00FD338E"/>
    <w:rsid w:val="00FD37D3"/>
    <w:rsid w:val="00FD3E0C"/>
    <w:rsid w:val="00FD4A7C"/>
    <w:rsid w:val="00FD5903"/>
    <w:rsid w:val="00FE0191"/>
    <w:rsid w:val="00FE0C4A"/>
    <w:rsid w:val="00FE27EF"/>
    <w:rsid w:val="00FE2A5F"/>
    <w:rsid w:val="00FE36E9"/>
    <w:rsid w:val="00FE4223"/>
    <w:rsid w:val="00FE58DD"/>
    <w:rsid w:val="00FF2753"/>
    <w:rsid w:val="00FF2B2B"/>
    <w:rsid w:val="00FF47ED"/>
    <w:rsid w:val="00FF61A4"/>
    <w:rsid w:val="00FF61C7"/>
    <w:rsid w:val="00FF69E9"/>
    <w:rsid w:val="00FF6E56"/>
    <w:rsid w:val="00FF6F4C"/>
    <w:rsid w:val="00FF72C0"/>
    <w:rsid w:val="00FF77A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BDDA"/>
  <w15:docId w15:val="{2434E041-C41B-45FA-A467-69B889D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D9"/>
    <w:rPr>
      <w:lang w:val="es-DO"/>
    </w:rPr>
  </w:style>
  <w:style w:type="paragraph" w:styleId="Ttulo1">
    <w:name w:val="heading 1"/>
    <w:basedOn w:val="Normal"/>
    <w:next w:val="Normal"/>
    <w:link w:val="Ttulo1Car"/>
    <w:uiPriority w:val="9"/>
    <w:qFormat/>
    <w:rsid w:val="009C1F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03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8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654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6A6C"/>
    <w:pPr>
      <w:spacing w:after="0" w:line="240" w:lineRule="auto"/>
    </w:pPr>
    <w:rPr>
      <w:rFonts w:eastAsiaTheme="minorEastAsia"/>
      <w:lang w:eastAsia="es-US"/>
    </w:rPr>
  </w:style>
  <w:style w:type="character" w:customStyle="1" w:styleId="SinespaciadoCar">
    <w:name w:val="Sin espaciado Car"/>
    <w:basedOn w:val="Fuentedeprrafopredeter"/>
    <w:link w:val="Sinespaciado"/>
    <w:uiPriority w:val="1"/>
    <w:rsid w:val="00F46A6C"/>
    <w:rPr>
      <w:rFonts w:eastAsiaTheme="minorEastAsia"/>
      <w:lang w:eastAsia="es-US"/>
    </w:rPr>
  </w:style>
  <w:style w:type="character" w:customStyle="1" w:styleId="Ttulo1Car">
    <w:name w:val="Título 1 Car"/>
    <w:basedOn w:val="Fuentedeprrafopredeter"/>
    <w:link w:val="Ttulo1"/>
    <w:uiPriority w:val="9"/>
    <w:rsid w:val="009C1F47"/>
    <w:rPr>
      <w:rFonts w:asciiTheme="majorHAnsi" w:eastAsiaTheme="majorEastAsia" w:hAnsiTheme="majorHAnsi" w:cstheme="majorBidi"/>
      <w:color w:val="2E74B5" w:themeColor="accent1" w:themeShade="BF"/>
      <w:sz w:val="32"/>
      <w:szCs w:val="32"/>
      <w:lang w:val="es-DO"/>
    </w:rPr>
  </w:style>
  <w:style w:type="character" w:customStyle="1" w:styleId="Ttulo2Car">
    <w:name w:val="Título 2 Car"/>
    <w:basedOn w:val="Fuentedeprrafopredeter"/>
    <w:link w:val="Ttulo2"/>
    <w:uiPriority w:val="9"/>
    <w:rsid w:val="008903D5"/>
    <w:rPr>
      <w:rFonts w:asciiTheme="majorHAnsi" w:eastAsiaTheme="majorEastAsia" w:hAnsiTheme="majorHAnsi" w:cstheme="majorBidi"/>
      <w:color w:val="2E74B5" w:themeColor="accent1" w:themeShade="BF"/>
      <w:sz w:val="26"/>
      <w:szCs w:val="26"/>
      <w:lang w:val="es-DO"/>
    </w:rPr>
  </w:style>
  <w:style w:type="character" w:customStyle="1" w:styleId="Ttulo3Car">
    <w:name w:val="Título 3 Car"/>
    <w:basedOn w:val="Fuentedeprrafopredeter"/>
    <w:link w:val="Ttulo3"/>
    <w:uiPriority w:val="9"/>
    <w:rsid w:val="00B847C1"/>
    <w:rPr>
      <w:rFonts w:asciiTheme="majorHAnsi" w:eastAsiaTheme="majorEastAsia" w:hAnsiTheme="majorHAnsi" w:cstheme="majorBidi"/>
      <w:color w:val="1F4D78" w:themeColor="accent1" w:themeShade="7F"/>
      <w:sz w:val="24"/>
      <w:szCs w:val="24"/>
      <w:lang w:val="es-DO"/>
    </w:rPr>
  </w:style>
  <w:style w:type="character" w:customStyle="1" w:styleId="Ttulo4Car">
    <w:name w:val="Título 4 Car"/>
    <w:basedOn w:val="Fuentedeprrafopredeter"/>
    <w:link w:val="Ttulo4"/>
    <w:uiPriority w:val="9"/>
    <w:rsid w:val="0096547B"/>
    <w:rPr>
      <w:rFonts w:asciiTheme="majorHAnsi" w:eastAsiaTheme="majorEastAsia" w:hAnsiTheme="majorHAnsi" w:cstheme="majorBidi"/>
      <w:i/>
      <w:iCs/>
      <w:color w:val="2E74B5" w:themeColor="accent1" w:themeShade="BF"/>
      <w:lang w:val="es-DO"/>
    </w:rPr>
  </w:style>
  <w:style w:type="table" w:styleId="Tablaconcuadrcula">
    <w:name w:val="Table Grid"/>
    <w:basedOn w:val="Tablanormal"/>
    <w:uiPriority w:val="39"/>
    <w:rsid w:val="007229D5"/>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 bullets,Compomente,Normal 2 DC,123 List Paragraph,Bullets,References,List_Paragraph,Multilevel para_II,List Paragraph1,Numbered List Paragraph,Celula,Body,Articulo,List Paragraph 1,List Bullet Mary,List Paragraph (numbered (a)),Ha"/>
    <w:basedOn w:val="Normal"/>
    <w:link w:val="PrrafodelistaCar"/>
    <w:uiPriority w:val="34"/>
    <w:qFormat/>
    <w:rsid w:val="002551EA"/>
    <w:pPr>
      <w:spacing w:after="0" w:line="360" w:lineRule="auto"/>
      <w:ind w:left="720"/>
      <w:contextualSpacing/>
      <w:jc w:val="both"/>
    </w:pPr>
    <w:rPr>
      <w:rFonts w:ascii="Arial" w:eastAsia="Times New Roman" w:hAnsi="Arial" w:cs="Times New Roman"/>
      <w:szCs w:val="24"/>
      <w:lang w:val="es-AR" w:eastAsia="es-ES_tradnl"/>
    </w:rPr>
  </w:style>
  <w:style w:type="character" w:customStyle="1" w:styleId="PrrafodelistaCar">
    <w:name w:val="Párrafo de lista Car"/>
    <w:aliases w:val="Lista bullets Car,Compomente Car,Normal 2 DC Car,123 List Paragraph Car,Bullets Car,References Car,List_Paragraph Car,Multilevel para_II Car,List Paragraph1 Car,Numbered List Paragraph Car,Celula Car,Body Car,Articulo Car,Ha Car"/>
    <w:link w:val="Prrafodelista"/>
    <w:uiPriority w:val="34"/>
    <w:qFormat/>
    <w:locked/>
    <w:rsid w:val="002551EA"/>
    <w:rPr>
      <w:rFonts w:ascii="Arial" w:eastAsia="Times New Roman" w:hAnsi="Arial" w:cs="Times New Roman"/>
      <w:szCs w:val="24"/>
      <w:lang w:val="es-AR" w:eastAsia="es-ES_tradnl"/>
    </w:rPr>
  </w:style>
  <w:style w:type="table" w:customStyle="1" w:styleId="Tablaconcuadrcula1">
    <w:name w:val="Tabla con cuadrícula1"/>
    <w:basedOn w:val="Tablanormal"/>
    <w:next w:val="Tablaconcuadrcula"/>
    <w:uiPriority w:val="39"/>
    <w:rsid w:val="003E17C3"/>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036AE"/>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632A3F"/>
    <w:pPr>
      <w:outlineLvl w:val="9"/>
    </w:pPr>
  </w:style>
  <w:style w:type="table" w:customStyle="1" w:styleId="Tablaconcuadrcula3">
    <w:name w:val="Tabla con cuadrícula3"/>
    <w:basedOn w:val="Tablanormal"/>
    <w:next w:val="Tablaconcuadrcula"/>
    <w:uiPriority w:val="39"/>
    <w:rsid w:val="00F50B43"/>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07715"/>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512AF"/>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B443C"/>
    <w:pPr>
      <w:spacing w:after="0" w:line="240" w:lineRule="auto"/>
    </w:pPr>
    <w:rPr>
      <w:rFonts w:ascii="Calibri" w:eastAsia="Calibri" w:hAnsi="Calibri" w:cs="Times New Roman"/>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8A388C"/>
    <w:pPr>
      <w:tabs>
        <w:tab w:val="right" w:leader="dot" w:pos="8828"/>
      </w:tabs>
      <w:spacing w:after="100"/>
    </w:pPr>
  </w:style>
  <w:style w:type="paragraph" w:styleId="TDC2">
    <w:name w:val="toc 2"/>
    <w:basedOn w:val="Normal"/>
    <w:next w:val="Normal"/>
    <w:autoRedefine/>
    <w:uiPriority w:val="39"/>
    <w:unhideWhenUsed/>
    <w:rsid w:val="000D7455"/>
    <w:pPr>
      <w:spacing w:after="100"/>
      <w:ind w:left="220"/>
    </w:pPr>
  </w:style>
  <w:style w:type="paragraph" w:styleId="TDC3">
    <w:name w:val="toc 3"/>
    <w:basedOn w:val="Normal"/>
    <w:next w:val="Normal"/>
    <w:autoRedefine/>
    <w:uiPriority w:val="39"/>
    <w:unhideWhenUsed/>
    <w:rsid w:val="000D7455"/>
    <w:pPr>
      <w:spacing w:after="100"/>
      <w:ind w:left="440"/>
    </w:pPr>
  </w:style>
  <w:style w:type="character" w:styleId="Hipervnculo">
    <w:name w:val="Hyperlink"/>
    <w:basedOn w:val="Fuentedeprrafopredeter"/>
    <w:uiPriority w:val="99"/>
    <w:unhideWhenUsed/>
    <w:rsid w:val="000D7455"/>
    <w:rPr>
      <w:color w:val="0563C1" w:themeColor="hyperlink"/>
      <w:u w:val="single"/>
    </w:rPr>
  </w:style>
  <w:style w:type="character" w:styleId="Refdecomentario">
    <w:name w:val="annotation reference"/>
    <w:basedOn w:val="Fuentedeprrafopredeter"/>
    <w:uiPriority w:val="99"/>
    <w:semiHidden/>
    <w:unhideWhenUsed/>
    <w:rsid w:val="008B3770"/>
    <w:rPr>
      <w:sz w:val="16"/>
      <w:szCs w:val="16"/>
    </w:rPr>
  </w:style>
  <w:style w:type="paragraph" w:styleId="Textocomentario">
    <w:name w:val="annotation text"/>
    <w:basedOn w:val="Normal"/>
    <w:link w:val="TextocomentarioCar"/>
    <w:uiPriority w:val="99"/>
    <w:unhideWhenUsed/>
    <w:rsid w:val="008B3770"/>
    <w:pPr>
      <w:spacing w:line="240" w:lineRule="auto"/>
    </w:pPr>
    <w:rPr>
      <w:sz w:val="20"/>
      <w:szCs w:val="20"/>
    </w:rPr>
  </w:style>
  <w:style w:type="character" w:customStyle="1" w:styleId="TextocomentarioCar">
    <w:name w:val="Texto comentario Car"/>
    <w:basedOn w:val="Fuentedeprrafopredeter"/>
    <w:link w:val="Textocomentario"/>
    <w:uiPriority w:val="99"/>
    <w:rsid w:val="008B3770"/>
    <w:rPr>
      <w:sz w:val="20"/>
      <w:szCs w:val="20"/>
      <w:lang w:val="es-DO"/>
    </w:rPr>
  </w:style>
  <w:style w:type="paragraph" w:styleId="Asuntodelcomentario">
    <w:name w:val="annotation subject"/>
    <w:basedOn w:val="Textocomentario"/>
    <w:next w:val="Textocomentario"/>
    <w:link w:val="AsuntodelcomentarioCar"/>
    <w:uiPriority w:val="99"/>
    <w:semiHidden/>
    <w:unhideWhenUsed/>
    <w:rsid w:val="008B3770"/>
    <w:rPr>
      <w:b/>
      <w:bCs/>
    </w:rPr>
  </w:style>
  <w:style w:type="character" w:customStyle="1" w:styleId="AsuntodelcomentarioCar">
    <w:name w:val="Asunto del comentario Car"/>
    <w:basedOn w:val="TextocomentarioCar"/>
    <w:link w:val="Asuntodelcomentario"/>
    <w:uiPriority w:val="99"/>
    <w:semiHidden/>
    <w:rsid w:val="008B3770"/>
    <w:rPr>
      <w:b/>
      <w:bCs/>
      <w:sz w:val="20"/>
      <w:szCs w:val="20"/>
      <w:lang w:val="es-DO"/>
    </w:rPr>
  </w:style>
  <w:style w:type="paragraph" w:styleId="Textodeglobo">
    <w:name w:val="Balloon Text"/>
    <w:basedOn w:val="Normal"/>
    <w:link w:val="TextodegloboCar"/>
    <w:uiPriority w:val="99"/>
    <w:semiHidden/>
    <w:unhideWhenUsed/>
    <w:rsid w:val="008B37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3770"/>
    <w:rPr>
      <w:rFonts w:ascii="Segoe UI" w:hAnsi="Segoe UI" w:cs="Segoe UI"/>
      <w:sz w:val="18"/>
      <w:szCs w:val="18"/>
      <w:lang w:val="es-DO"/>
    </w:rPr>
  </w:style>
  <w:style w:type="paragraph" w:styleId="Revisin">
    <w:name w:val="Revision"/>
    <w:hidden/>
    <w:uiPriority w:val="99"/>
    <w:semiHidden/>
    <w:rsid w:val="008B3770"/>
    <w:pPr>
      <w:spacing w:after="0" w:line="240" w:lineRule="auto"/>
    </w:pPr>
    <w:rPr>
      <w:lang w:val="es-DO"/>
    </w:rPr>
  </w:style>
  <w:style w:type="paragraph" w:styleId="Encabezado">
    <w:name w:val="header"/>
    <w:basedOn w:val="Normal"/>
    <w:link w:val="EncabezadoCar"/>
    <w:uiPriority w:val="99"/>
    <w:unhideWhenUsed/>
    <w:rsid w:val="009173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7301"/>
    <w:rPr>
      <w:lang w:val="es-DO"/>
    </w:rPr>
  </w:style>
  <w:style w:type="paragraph" w:styleId="Piedepgina">
    <w:name w:val="footer"/>
    <w:basedOn w:val="Normal"/>
    <w:link w:val="PiedepginaCar"/>
    <w:uiPriority w:val="99"/>
    <w:unhideWhenUsed/>
    <w:rsid w:val="0091730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7301"/>
    <w:rPr>
      <w:lang w:val="es-DO"/>
    </w:rPr>
  </w:style>
  <w:style w:type="character" w:styleId="Nmerodepgina">
    <w:name w:val="page number"/>
    <w:basedOn w:val="Fuentedeprrafopredeter"/>
    <w:uiPriority w:val="1"/>
    <w:unhideWhenUsed/>
    <w:qFormat/>
    <w:rsid w:val="00917301"/>
  </w:style>
  <w:style w:type="paragraph" w:customStyle="1" w:styleId="ReportName">
    <w:name w:val="Report Name"/>
    <w:basedOn w:val="Normal"/>
    <w:qFormat/>
    <w:rsid w:val="00917301"/>
    <w:pPr>
      <w:spacing w:after="40" w:line="240" w:lineRule="auto"/>
      <w:jc w:val="right"/>
    </w:pPr>
    <w:rPr>
      <w:rFonts w:asciiTheme="majorHAnsi" w:hAnsiTheme="majorHAnsi"/>
      <w:color w:val="404040" w:themeColor="text1" w:themeTint="BF"/>
      <w:sz w:val="20"/>
      <w:szCs w:val="20"/>
      <w:lang w:val="en-US" w:eastAsia="zh-TW"/>
    </w:rPr>
  </w:style>
  <w:style w:type="character" w:styleId="Textodelmarcadordeposicin">
    <w:name w:val="Placeholder Text"/>
    <w:basedOn w:val="Fuentedeprrafopredeter"/>
    <w:uiPriority w:val="99"/>
    <w:semiHidden/>
    <w:rsid w:val="00AD2589"/>
    <w:rPr>
      <w:color w:val="808080"/>
    </w:rPr>
  </w:style>
  <w:style w:type="paragraph" w:styleId="NormalWeb">
    <w:name w:val="Normal (Web)"/>
    <w:basedOn w:val="Normal"/>
    <w:uiPriority w:val="99"/>
    <w:unhideWhenUsed/>
    <w:rsid w:val="006537DE"/>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customStyle="1" w:styleId="xgmail-msolistparagraph">
    <w:name w:val="x_gmail-msolistparagraph"/>
    <w:basedOn w:val="Normal"/>
    <w:rsid w:val="002F3D1E"/>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msonormal">
    <w:name w:val="x_msonormal"/>
    <w:basedOn w:val="Normal"/>
    <w:rsid w:val="002F3D1E"/>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nfasissutil">
    <w:name w:val="Subtle Emphasis"/>
    <w:basedOn w:val="Fuentedeprrafopredeter"/>
    <w:uiPriority w:val="19"/>
    <w:qFormat/>
    <w:rsid w:val="00C64535"/>
    <w:rPr>
      <w:i/>
      <w:iCs/>
      <w:color w:val="404040" w:themeColor="text1" w:themeTint="BF"/>
    </w:rPr>
  </w:style>
  <w:style w:type="paragraph" w:customStyle="1" w:styleId="Pa1">
    <w:name w:val="Pa1"/>
    <w:basedOn w:val="Normal"/>
    <w:next w:val="Normal"/>
    <w:uiPriority w:val="99"/>
    <w:rsid w:val="0046459B"/>
    <w:pPr>
      <w:autoSpaceDE w:val="0"/>
      <w:autoSpaceDN w:val="0"/>
      <w:adjustRightInd w:val="0"/>
      <w:spacing w:after="0" w:line="241" w:lineRule="atLeast"/>
    </w:pPr>
    <w:rPr>
      <w:rFonts w:ascii="Artifex CF Extra Light" w:eastAsia="Calibri" w:hAnsi="Artifex CF Extra Light" w:cs="Times New Roman"/>
      <w:sz w:val="24"/>
      <w:szCs w:val="24"/>
      <w:lang w:val="es-US"/>
    </w:rPr>
  </w:style>
  <w:style w:type="paragraph" w:customStyle="1" w:styleId="Default">
    <w:name w:val="Default"/>
    <w:rsid w:val="00D109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493">
      <w:bodyDiv w:val="1"/>
      <w:marLeft w:val="0"/>
      <w:marRight w:val="0"/>
      <w:marTop w:val="0"/>
      <w:marBottom w:val="0"/>
      <w:divBdr>
        <w:top w:val="none" w:sz="0" w:space="0" w:color="auto"/>
        <w:left w:val="none" w:sz="0" w:space="0" w:color="auto"/>
        <w:bottom w:val="none" w:sz="0" w:space="0" w:color="auto"/>
        <w:right w:val="none" w:sz="0" w:space="0" w:color="auto"/>
      </w:divBdr>
    </w:div>
    <w:div w:id="102924269">
      <w:bodyDiv w:val="1"/>
      <w:marLeft w:val="0"/>
      <w:marRight w:val="0"/>
      <w:marTop w:val="0"/>
      <w:marBottom w:val="0"/>
      <w:divBdr>
        <w:top w:val="none" w:sz="0" w:space="0" w:color="auto"/>
        <w:left w:val="none" w:sz="0" w:space="0" w:color="auto"/>
        <w:bottom w:val="none" w:sz="0" w:space="0" w:color="auto"/>
        <w:right w:val="none" w:sz="0" w:space="0" w:color="auto"/>
      </w:divBdr>
    </w:div>
    <w:div w:id="187137665">
      <w:bodyDiv w:val="1"/>
      <w:marLeft w:val="0"/>
      <w:marRight w:val="0"/>
      <w:marTop w:val="0"/>
      <w:marBottom w:val="0"/>
      <w:divBdr>
        <w:top w:val="none" w:sz="0" w:space="0" w:color="auto"/>
        <w:left w:val="none" w:sz="0" w:space="0" w:color="auto"/>
        <w:bottom w:val="none" w:sz="0" w:space="0" w:color="auto"/>
        <w:right w:val="none" w:sz="0" w:space="0" w:color="auto"/>
      </w:divBdr>
    </w:div>
    <w:div w:id="219362237">
      <w:bodyDiv w:val="1"/>
      <w:marLeft w:val="0"/>
      <w:marRight w:val="0"/>
      <w:marTop w:val="0"/>
      <w:marBottom w:val="0"/>
      <w:divBdr>
        <w:top w:val="none" w:sz="0" w:space="0" w:color="auto"/>
        <w:left w:val="none" w:sz="0" w:space="0" w:color="auto"/>
        <w:bottom w:val="none" w:sz="0" w:space="0" w:color="auto"/>
        <w:right w:val="none" w:sz="0" w:space="0" w:color="auto"/>
      </w:divBdr>
    </w:div>
    <w:div w:id="234122533">
      <w:bodyDiv w:val="1"/>
      <w:marLeft w:val="0"/>
      <w:marRight w:val="0"/>
      <w:marTop w:val="0"/>
      <w:marBottom w:val="0"/>
      <w:divBdr>
        <w:top w:val="none" w:sz="0" w:space="0" w:color="auto"/>
        <w:left w:val="none" w:sz="0" w:space="0" w:color="auto"/>
        <w:bottom w:val="none" w:sz="0" w:space="0" w:color="auto"/>
        <w:right w:val="none" w:sz="0" w:space="0" w:color="auto"/>
      </w:divBdr>
    </w:div>
    <w:div w:id="236789329">
      <w:bodyDiv w:val="1"/>
      <w:marLeft w:val="0"/>
      <w:marRight w:val="0"/>
      <w:marTop w:val="0"/>
      <w:marBottom w:val="0"/>
      <w:divBdr>
        <w:top w:val="none" w:sz="0" w:space="0" w:color="auto"/>
        <w:left w:val="none" w:sz="0" w:space="0" w:color="auto"/>
        <w:bottom w:val="none" w:sz="0" w:space="0" w:color="auto"/>
        <w:right w:val="none" w:sz="0" w:space="0" w:color="auto"/>
      </w:divBdr>
    </w:div>
    <w:div w:id="251866068">
      <w:bodyDiv w:val="1"/>
      <w:marLeft w:val="0"/>
      <w:marRight w:val="0"/>
      <w:marTop w:val="0"/>
      <w:marBottom w:val="0"/>
      <w:divBdr>
        <w:top w:val="none" w:sz="0" w:space="0" w:color="auto"/>
        <w:left w:val="none" w:sz="0" w:space="0" w:color="auto"/>
        <w:bottom w:val="none" w:sz="0" w:space="0" w:color="auto"/>
        <w:right w:val="none" w:sz="0" w:space="0" w:color="auto"/>
      </w:divBdr>
    </w:div>
    <w:div w:id="253560121">
      <w:bodyDiv w:val="1"/>
      <w:marLeft w:val="0"/>
      <w:marRight w:val="0"/>
      <w:marTop w:val="0"/>
      <w:marBottom w:val="0"/>
      <w:divBdr>
        <w:top w:val="none" w:sz="0" w:space="0" w:color="auto"/>
        <w:left w:val="none" w:sz="0" w:space="0" w:color="auto"/>
        <w:bottom w:val="none" w:sz="0" w:space="0" w:color="auto"/>
        <w:right w:val="none" w:sz="0" w:space="0" w:color="auto"/>
      </w:divBdr>
    </w:div>
    <w:div w:id="274989375">
      <w:bodyDiv w:val="1"/>
      <w:marLeft w:val="0"/>
      <w:marRight w:val="0"/>
      <w:marTop w:val="0"/>
      <w:marBottom w:val="0"/>
      <w:divBdr>
        <w:top w:val="none" w:sz="0" w:space="0" w:color="auto"/>
        <w:left w:val="none" w:sz="0" w:space="0" w:color="auto"/>
        <w:bottom w:val="none" w:sz="0" w:space="0" w:color="auto"/>
        <w:right w:val="none" w:sz="0" w:space="0" w:color="auto"/>
      </w:divBdr>
    </w:div>
    <w:div w:id="294798659">
      <w:bodyDiv w:val="1"/>
      <w:marLeft w:val="0"/>
      <w:marRight w:val="0"/>
      <w:marTop w:val="0"/>
      <w:marBottom w:val="0"/>
      <w:divBdr>
        <w:top w:val="none" w:sz="0" w:space="0" w:color="auto"/>
        <w:left w:val="none" w:sz="0" w:space="0" w:color="auto"/>
        <w:bottom w:val="none" w:sz="0" w:space="0" w:color="auto"/>
        <w:right w:val="none" w:sz="0" w:space="0" w:color="auto"/>
      </w:divBdr>
    </w:div>
    <w:div w:id="296422038">
      <w:bodyDiv w:val="1"/>
      <w:marLeft w:val="0"/>
      <w:marRight w:val="0"/>
      <w:marTop w:val="0"/>
      <w:marBottom w:val="0"/>
      <w:divBdr>
        <w:top w:val="none" w:sz="0" w:space="0" w:color="auto"/>
        <w:left w:val="none" w:sz="0" w:space="0" w:color="auto"/>
        <w:bottom w:val="none" w:sz="0" w:space="0" w:color="auto"/>
        <w:right w:val="none" w:sz="0" w:space="0" w:color="auto"/>
      </w:divBdr>
    </w:div>
    <w:div w:id="307636960">
      <w:bodyDiv w:val="1"/>
      <w:marLeft w:val="0"/>
      <w:marRight w:val="0"/>
      <w:marTop w:val="0"/>
      <w:marBottom w:val="0"/>
      <w:divBdr>
        <w:top w:val="none" w:sz="0" w:space="0" w:color="auto"/>
        <w:left w:val="none" w:sz="0" w:space="0" w:color="auto"/>
        <w:bottom w:val="none" w:sz="0" w:space="0" w:color="auto"/>
        <w:right w:val="none" w:sz="0" w:space="0" w:color="auto"/>
      </w:divBdr>
    </w:div>
    <w:div w:id="343019026">
      <w:bodyDiv w:val="1"/>
      <w:marLeft w:val="0"/>
      <w:marRight w:val="0"/>
      <w:marTop w:val="0"/>
      <w:marBottom w:val="0"/>
      <w:divBdr>
        <w:top w:val="none" w:sz="0" w:space="0" w:color="auto"/>
        <w:left w:val="none" w:sz="0" w:space="0" w:color="auto"/>
        <w:bottom w:val="none" w:sz="0" w:space="0" w:color="auto"/>
        <w:right w:val="none" w:sz="0" w:space="0" w:color="auto"/>
      </w:divBdr>
    </w:div>
    <w:div w:id="351809069">
      <w:bodyDiv w:val="1"/>
      <w:marLeft w:val="0"/>
      <w:marRight w:val="0"/>
      <w:marTop w:val="0"/>
      <w:marBottom w:val="0"/>
      <w:divBdr>
        <w:top w:val="none" w:sz="0" w:space="0" w:color="auto"/>
        <w:left w:val="none" w:sz="0" w:space="0" w:color="auto"/>
        <w:bottom w:val="none" w:sz="0" w:space="0" w:color="auto"/>
        <w:right w:val="none" w:sz="0" w:space="0" w:color="auto"/>
      </w:divBdr>
    </w:div>
    <w:div w:id="363482393">
      <w:bodyDiv w:val="1"/>
      <w:marLeft w:val="0"/>
      <w:marRight w:val="0"/>
      <w:marTop w:val="0"/>
      <w:marBottom w:val="0"/>
      <w:divBdr>
        <w:top w:val="none" w:sz="0" w:space="0" w:color="auto"/>
        <w:left w:val="none" w:sz="0" w:space="0" w:color="auto"/>
        <w:bottom w:val="none" w:sz="0" w:space="0" w:color="auto"/>
        <w:right w:val="none" w:sz="0" w:space="0" w:color="auto"/>
      </w:divBdr>
    </w:div>
    <w:div w:id="444271667">
      <w:bodyDiv w:val="1"/>
      <w:marLeft w:val="0"/>
      <w:marRight w:val="0"/>
      <w:marTop w:val="0"/>
      <w:marBottom w:val="0"/>
      <w:divBdr>
        <w:top w:val="none" w:sz="0" w:space="0" w:color="auto"/>
        <w:left w:val="none" w:sz="0" w:space="0" w:color="auto"/>
        <w:bottom w:val="none" w:sz="0" w:space="0" w:color="auto"/>
        <w:right w:val="none" w:sz="0" w:space="0" w:color="auto"/>
      </w:divBdr>
    </w:div>
    <w:div w:id="463810750">
      <w:bodyDiv w:val="1"/>
      <w:marLeft w:val="0"/>
      <w:marRight w:val="0"/>
      <w:marTop w:val="0"/>
      <w:marBottom w:val="0"/>
      <w:divBdr>
        <w:top w:val="none" w:sz="0" w:space="0" w:color="auto"/>
        <w:left w:val="none" w:sz="0" w:space="0" w:color="auto"/>
        <w:bottom w:val="none" w:sz="0" w:space="0" w:color="auto"/>
        <w:right w:val="none" w:sz="0" w:space="0" w:color="auto"/>
      </w:divBdr>
    </w:div>
    <w:div w:id="484590271">
      <w:bodyDiv w:val="1"/>
      <w:marLeft w:val="0"/>
      <w:marRight w:val="0"/>
      <w:marTop w:val="0"/>
      <w:marBottom w:val="0"/>
      <w:divBdr>
        <w:top w:val="none" w:sz="0" w:space="0" w:color="auto"/>
        <w:left w:val="none" w:sz="0" w:space="0" w:color="auto"/>
        <w:bottom w:val="none" w:sz="0" w:space="0" w:color="auto"/>
        <w:right w:val="none" w:sz="0" w:space="0" w:color="auto"/>
      </w:divBdr>
    </w:div>
    <w:div w:id="502165196">
      <w:bodyDiv w:val="1"/>
      <w:marLeft w:val="0"/>
      <w:marRight w:val="0"/>
      <w:marTop w:val="0"/>
      <w:marBottom w:val="0"/>
      <w:divBdr>
        <w:top w:val="none" w:sz="0" w:space="0" w:color="auto"/>
        <w:left w:val="none" w:sz="0" w:space="0" w:color="auto"/>
        <w:bottom w:val="none" w:sz="0" w:space="0" w:color="auto"/>
        <w:right w:val="none" w:sz="0" w:space="0" w:color="auto"/>
      </w:divBdr>
    </w:div>
    <w:div w:id="540559521">
      <w:bodyDiv w:val="1"/>
      <w:marLeft w:val="0"/>
      <w:marRight w:val="0"/>
      <w:marTop w:val="0"/>
      <w:marBottom w:val="0"/>
      <w:divBdr>
        <w:top w:val="none" w:sz="0" w:space="0" w:color="auto"/>
        <w:left w:val="none" w:sz="0" w:space="0" w:color="auto"/>
        <w:bottom w:val="none" w:sz="0" w:space="0" w:color="auto"/>
        <w:right w:val="none" w:sz="0" w:space="0" w:color="auto"/>
      </w:divBdr>
    </w:div>
    <w:div w:id="598828248">
      <w:bodyDiv w:val="1"/>
      <w:marLeft w:val="0"/>
      <w:marRight w:val="0"/>
      <w:marTop w:val="0"/>
      <w:marBottom w:val="0"/>
      <w:divBdr>
        <w:top w:val="none" w:sz="0" w:space="0" w:color="auto"/>
        <w:left w:val="none" w:sz="0" w:space="0" w:color="auto"/>
        <w:bottom w:val="none" w:sz="0" w:space="0" w:color="auto"/>
        <w:right w:val="none" w:sz="0" w:space="0" w:color="auto"/>
      </w:divBdr>
    </w:div>
    <w:div w:id="674499718">
      <w:bodyDiv w:val="1"/>
      <w:marLeft w:val="0"/>
      <w:marRight w:val="0"/>
      <w:marTop w:val="0"/>
      <w:marBottom w:val="0"/>
      <w:divBdr>
        <w:top w:val="none" w:sz="0" w:space="0" w:color="auto"/>
        <w:left w:val="none" w:sz="0" w:space="0" w:color="auto"/>
        <w:bottom w:val="none" w:sz="0" w:space="0" w:color="auto"/>
        <w:right w:val="none" w:sz="0" w:space="0" w:color="auto"/>
      </w:divBdr>
    </w:div>
    <w:div w:id="690229725">
      <w:bodyDiv w:val="1"/>
      <w:marLeft w:val="0"/>
      <w:marRight w:val="0"/>
      <w:marTop w:val="0"/>
      <w:marBottom w:val="0"/>
      <w:divBdr>
        <w:top w:val="none" w:sz="0" w:space="0" w:color="auto"/>
        <w:left w:val="none" w:sz="0" w:space="0" w:color="auto"/>
        <w:bottom w:val="none" w:sz="0" w:space="0" w:color="auto"/>
        <w:right w:val="none" w:sz="0" w:space="0" w:color="auto"/>
      </w:divBdr>
    </w:div>
    <w:div w:id="729888041">
      <w:bodyDiv w:val="1"/>
      <w:marLeft w:val="0"/>
      <w:marRight w:val="0"/>
      <w:marTop w:val="0"/>
      <w:marBottom w:val="0"/>
      <w:divBdr>
        <w:top w:val="none" w:sz="0" w:space="0" w:color="auto"/>
        <w:left w:val="none" w:sz="0" w:space="0" w:color="auto"/>
        <w:bottom w:val="none" w:sz="0" w:space="0" w:color="auto"/>
        <w:right w:val="none" w:sz="0" w:space="0" w:color="auto"/>
      </w:divBdr>
    </w:div>
    <w:div w:id="740638850">
      <w:bodyDiv w:val="1"/>
      <w:marLeft w:val="0"/>
      <w:marRight w:val="0"/>
      <w:marTop w:val="0"/>
      <w:marBottom w:val="0"/>
      <w:divBdr>
        <w:top w:val="none" w:sz="0" w:space="0" w:color="auto"/>
        <w:left w:val="none" w:sz="0" w:space="0" w:color="auto"/>
        <w:bottom w:val="none" w:sz="0" w:space="0" w:color="auto"/>
        <w:right w:val="none" w:sz="0" w:space="0" w:color="auto"/>
      </w:divBdr>
    </w:div>
    <w:div w:id="752817199">
      <w:bodyDiv w:val="1"/>
      <w:marLeft w:val="0"/>
      <w:marRight w:val="0"/>
      <w:marTop w:val="0"/>
      <w:marBottom w:val="0"/>
      <w:divBdr>
        <w:top w:val="none" w:sz="0" w:space="0" w:color="auto"/>
        <w:left w:val="none" w:sz="0" w:space="0" w:color="auto"/>
        <w:bottom w:val="none" w:sz="0" w:space="0" w:color="auto"/>
        <w:right w:val="none" w:sz="0" w:space="0" w:color="auto"/>
      </w:divBdr>
    </w:div>
    <w:div w:id="777797153">
      <w:bodyDiv w:val="1"/>
      <w:marLeft w:val="0"/>
      <w:marRight w:val="0"/>
      <w:marTop w:val="0"/>
      <w:marBottom w:val="0"/>
      <w:divBdr>
        <w:top w:val="none" w:sz="0" w:space="0" w:color="auto"/>
        <w:left w:val="none" w:sz="0" w:space="0" w:color="auto"/>
        <w:bottom w:val="none" w:sz="0" w:space="0" w:color="auto"/>
        <w:right w:val="none" w:sz="0" w:space="0" w:color="auto"/>
      </w:divBdr>
    </w:div>
    <w:div w:id="882667915">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895894402">
      <w:bodyDiv w:val="1"/>
      <w:marLeft w:val="0"/>
      <w:marRight w:val="0"/>
      <w:marTop w:val="0"/>
      <w:marBottom w:val="0"/>
      <w:divBdr>
        <w:top w:val="none" w:sz="0" w:space="0" w:color="auto"/>
        <w:left w:val="none" w:sz="0" w:space="0" w:color="auto"/>
        <w:bottom w:val="none" w:sz="0" w:space="0" w:color="auto"/>
        <w:right w:val="none" w:sz="0" w:space="0" w:color="auto"/>
      </w:divBdr>
    </w:div>
    <w:div w:id="901450449">
      <w:bodyDiv w:val="1"/>
      <w:marLeft w:val="0"/>
      <w:marRight w:val="0"/>
      <w:marTop w:val="0"/>
      <w:marBottom w:val="0"/>
      <w:divBdr>
        <w:top w:val="none" w:sz="0" w:space="0" w:color="auto"/>
        <w:left w:val="none" w:sz="0" w:space="0" w:color="auto"/>
        <w:bottom w:val="none" w:sz="0" w:space="0" w:color="auto"/>
        <w:right w:val="none" w:sz="0" w:space="0" w:color="auto"/>
      </w:divBdr>
    </w:div>
    <w:div w:id="913247451">
      <w:bodyDiv w:val="1"/>
      <w:marLeft w:val="0"/>
      <w:marRight w:val="0"/>
      <w:marTop w:val="0"/>
      <w:marBottom w:val="0"/>
      <w:divBdr>
        <w:top w:val="none" w:sz="0" w:space="0" w:color="auto"/>
        <w:left w:val="none" w:sz="0" w:space="0" w:color="auto"/>
        <w:bottom w:val="none" w:sz="0" w:space="0" w:color="auto"/>
        <w:right w:val="none" w:sz="0" w:space="0" w:color="auto"/>
      </w:divBdr>
    </w:div>
    <w:div w:id="930047823">
      <w:bodyDiv w:val="1"/>
      <w:marLeft w:val="0"/>
      <w:marRight w:val="0"/>
      <w:marTop w:val="0"/>
      <w:marBottom w:val="0"/>
      <w:divBdr>
        <w:top w:val="none" w:sz="0" w:space="0" w:color="auto"/>
        <w:left w:val="none" w:sz="0" w:space="0" w:color="auto"/>
        <w:bottom w:val="none" w:sz="0" w:space="0" w:color="auto"/>
        <w:right w:val="none" w:sz="0" w:space="0" w:color="auto"/>
      </w:divBdr>
    </w:div>
    <w:div w:id="931545150">
      <w:bodyDiv w:val="1"/>
      <w:marLeft w:val="0"/>
      <w:marRight w:val="0"/>
      <w:marTop w:val="0"/>
      <w:marBottom w:val="0"/>
      <w:divBdr>
        <w:top w:val="none" w:sz="0" w:space="0" w:color="auto"/>
        <w:left w:val="none" w:sz="0" w:space="0" w:color="auto"/>
        <w:bottom w:val="none" w:sz="0" w:space="0" w:color="auto"/>
        <w:right w:val="none" w:sz="0" w:space="0" w:color="auto"/>
      </w:divBdr>
    </w:div>
    <w:div w:id="991058212">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37970053">
      <w:bodyDiv w:val="1"/>
      <w:marLeft w:val="0"/>
      <w:marRight w:val="0"/>
      <w:marTop w:val="0"/>
      <w:marBottom w:val="0"/>
      <w:divBdr>
        <w:top w:val="none" w:sz="0" w:space="0" w:color="auto"/>
        <w:left w:val="none" w:sz="0" w:space="0" w:color="auto"/>
        <w:bottom w:val="none" w:sz="0" w:space="0" w:color="auto"/>
        <w:right w:val="none" w:sz="0" w:space="0" w:color="auto"/>
      </w:divBdr>
    </w:div>
    <w:div w:id="1060665819">
      <w:bodyDiv w:val="1"/>
      <w:marLeft w:val="0"/>
      <w:marRight w:val="0"/>
      <w:marTop w:val="0"/>
      <w:marBottom w:val="0"/>
      <w:divBdr>
        <w:top w:val="none" w:sz="0" w:space="0" w:color="auto"/>
        <w:left w:val="none" w:sz="0" w:space="0" w:color="auto"/>
        <w:bottom w:val="none" w:sz="0" w:space="0" w:color="auto"/>
        <w:right w:val="none" w:sz="0" w:space="0" w:color="auto"/>
      </w:divBdr>
    </w:div>
    <w:div w:id="1063333915">
      <w:bodyDiv w:val="1"/>
      <w:marLeft w:val="0"/>
      <w:marRight w:val="0"/>
      <w:marTop w:val="0"/>
      <w:marBottom w:val="0"/>
      <w:divBdr>
        <w:top w:val="none" w:sz="0" w:space="0" w:color="auto"/>
        <w:left w:val="none" w:sz="0" w:space="0" w:color="auto"/>
        <w:bottom w:val="none" w:sz="0" w:space="0" w:color="auto"/>
        <w:right w:val="none" w:sz="0" w:space="0" w:color="auto"/>
      </w:divBdr>
    </w:div>
    <w:div w:id="1066151225">
      <w:bodyDiv w:val="1"/>
      <w:marLeft w:val="0"/>
      <w:marRight w:val="0"/>
      <w:marTop w:val="0"/>
      <w:marBottom w:val="0"/>
      <w:divBdr>
        <w:top w:val="none" w:sz="0" w:space="0" w:color="auto"/>
        <w:left w:val="none" w:sz="0" w:space="0" w:color="auto"/>
        <w:bottom w:val="none" w:sz="0" w:space="0" w:color="auto"/>
        <w:right w:val="none" w:sz="0" w:space="0" w:color="auto"/>
      </w:divBdr>
    </w:div>
    <w:div w:id="1111820430">
      <w:bodyDiv w:val="1"/>
      <w:marLeft w:val="0"/>
      <w:marRight w:val="0"/>
      <w:marTop w:val="0"/>
      <w:marBottom w:val="0"/>
      <w:divBdr>
        <w:top w:val="none" w:sz="0" w:space="0" w:color="auto"/>
        <w:left w:val="none" w:sz="0" w:space="0" w:color="auto"/>
        <w:bottom w:val="none" w:sz="0" w:space="0" w:color="auto"/>
        <w:right w:val="none" w:sz="0" w:space="0" w:color="auto"/>
      </w:divBdr>
    </w:div>
    <w:div w:id="1129513063">
      <w:bodyDiv w:val="1"/>
      <w:marLeft w:val="0"/>
      <w:marRight w:val="0"/>
      <w:marTop w:val="0"/>
      <w:marBottom w:val="0"/>
      <w:divBdr>
        <w:top w:val="none" w:sz="0" w:space="0" w:color="auto"/>
        <w:left w:val="none" w:sz="0" w:space="0" w:color="auto"/>
        <w:bottom w:val="none" w:sz="0" w:space="0" w:color="auto"/>
        <w:right w:val="none" w:sz="0" w:space="0" w:color="auto"/>
      </w:divBdr>
    </w:div>
    <w:div w:id="1193807305">
      <w:bodyDiv w:val="1"/>
      <w:marLeft w:val="0"/>
      <w:marRight w:val="0"/>
      <w:marTop w:val="0"/>
      <w:marBottom w:val="0"/>
      <w:divBdr>
        <w:top w:val="none" w:sz="0" w:space="0" w:color="auto"/>
        <w:left w:val="none" w:sz="0" w:space="0" w:color="auto"/>
        <w:bottom w:val="none" w:sz="0" w:space="0" w:color="auto"/>
        <w:right w:val="none" w:sz="0" w:space="0" w:color="auto"/>
      </w:divBdr>
    </w:div>
    <w:div w:id="1206794790">
      <w:bodyDiv w:val="1"/>
      <w:marLeft w:val="0"/>
      <w:marRight w:val="0"/>
      <w:marTop w:val="0"/>
      <w:marBottom w:val="0"/>
      <w:divBdr>
        <w:top w:val="none" w:sz="0" w:space="0" w:color="auto"/>
        <w:left w:val="none" w:sz="0" w:space="0" w:color="auto"/>
        <w:bottom w:val="none" w:sz="0" w:space="0" w:color="auto"/>
        <w:right w:val="none" w:sz="0" w:space="0" w:color="auto"/>
      </w:divBdr>
    </w:div>
    <w:div w:id="1224632882">
      <w:bodyDiv w:val="1"/>
      <w:marLeft w:val="0"/>
      <w:marRight w:val="0"/>
      <w:marTop w:val="0"/>
      <w:marBottom w:val="0"/>
      <w:divBdr>
        <w:top w:val="none" w:sz="0" w:space="0" w:color="auto"/>
        <w:left w:val="none" w:sz="0" w:space="0" w:color="auto"/>
        <w:bottom w:val="none" w:sz="0" w:space="0" w:color="auto"/>
        <w:right w:val="none" w:sz="0" w:space="0" w:color="auto"/>
      </w:divBdr>
    </w:div>
    <w:div w:id="1300455531">
      <w:bodyDiv w:val="1"/>
      <w:marLeft w:val="0"/>
      <w:marRight w:val="0"/>
      <w:marTop w:val="0"/>
      <w:marBottom w:val="0"/>
      <w:divBdr>
        <w:top w:val="none" w:sz="0" w:space="0" w:color="auto"/>
        <w:left w:val="none" w:sz="0" w:space="0" w:color="auto"/>
        <w:bottom w:val="none" w:sz="0" w:space="0" w:color="auto"/>
        <w:right w:val="none" w:sz="0" w:space="0" w:color="auto"/>
      </w:divBdr>
    </w:div>
    <w:div w:id="1301502152">
      <w:bodyDiv w:val="1"/>
      <w:marLeft w:val="0"/>
      <w:marRight w:val="0"/>
      <w:marTop w:val="0"/>
      <w:marBottom w:val="0"/>
      <w:divBdr>
        <w:top w:val="none" w:sz="0" w:space="0" w:color="auto"/>
        <w:left w:val="none" w:sz="0" w:space="0" w:color="auto"/>
        <w:bottom w:val="none" w:sz="0" w:space="0" w:color="auto"/>
        <w:right w:val="none" w:sz="0" w:space="0" w:color="auto"/>
      </w:divBdr>
    </w:div>
    <w:div w:id="1335837153">
      <w:bodyDiv w:val="1"/>
      <w:marLeft w:val="0"/>
      <w:marRight w:val="0"/>
      <w:marTop w:val="0"/>
      <w:marBottom w:val="0"/>
      <w:divBdr>
        <w:top w:val="none" w:sz="0" w:space="0" w:color="auto"/>
        <w:left w:val="none" w:sz="0" w:space="0" w:color="auto"/>
        <w:bottom w:val="none" w:sz="0" w:space="0" w:color="auto"/>
        <w:right w:val="none" w:sz="0" w:space="0" w:color="auto"/>
      </w:divBdr>
    </w:div>
    <w:div w:id="1368211939">
      <w:bodyDiv w:val="1"/>
      <w:marLeft w:val="0"/>
      <w:marRight w:val="0"/>
      <w:marTop w:val="0"/>
      <w:marBottom w:val="0"/>
      <w:divBdr>
        <w:top w:val="none" w:sz="0" w:space="0" w:color="auto"/>
        <w:left w:val="none" w:sz="0" w:space="0" w:color="auto"/>
        <w:bottom w:val="none" w:sz="0" w:space="0" w:color="auto"/>
        <w:right w:val="none" w:sz="0" w:space="0" w:color="auto"/>
      </w:divBdr>
    </w:div>
    <w:div w:id="1369260625">
      <w:bodyDiv w:val="1"/>
      <w:marLeft w:val="0"/>
      <w:marRight w:val="0"/>
      <w:marTop w:val="0"/>
      <w:marBottom w:val="0"/>
      <w:divBdr>
        <w:top w:val="none" w:sz="0" w:space="0" w:color="auto"/>
        <w:left w:val="none" w:sz="0" w:space="0" w:color="auto"/>
        <w:bottom w:val="none" w:sz="0" w:space="0" w:color="auto"/>
        <w:right w:val="none" w:sz="0" w:space="0" w:color="auto"/>
      </w:divBdr>
    </w:div>
    <w:div w:id="1416512245">
      <w:bodyDiv w:val="1"/>
      <w:marLeft w:val="0"/>
      <w:marRight w:val="0"/>
      <w:marTop w:val="0"/>
      <w:marBottom w:val="0"/>
      <w:divBdr>
        <w:top w:val="none" w:sz="0" w:space="0" w:color="auto"/>
        <w:left w:val="none" w:sz="0" w:space="0" w:color="auto"/>
        <w:bottom w:val="none" w:sz="0" w:space="0" w:color="auto"/>
        <w:right w:val="none" w:sz="0" w:space="0" w:color="auto"/>
      </w:divBdr>
    </w:div>
    <w:div w:id="1428236492">
      <w:bodyDiv w:val="1"/>
      <w:marLeft w:val="0"/>
      <w:marRight w:val="0"/>
      <w:marTop w:val="0"/>
      <w:marBottom w:val="0"/>
      <w:divBdr>
        <w:top w:val="none" w:sz="0" w:space="0" w:color="auto"/>
        <w:left w:val="none" w:sz="0" w:space="0" w:color="auto"/>
        <w:bottom w:val="none" w:sz="0" w:space="0" w:color="auto"/>
        <w:right w:val="none" w:sz="0" w:space="0" w:color="auto"/>
      </w:divBdr>
    </w:div>
    <w:div w:id="1433822424">
      <w:bodyDiv w:val="1"/>
      <w:marLeft w:val="0"/>
      <w:marRight w:val="0"/>
      <w:marTop w:val="0"/>
      <w:marBottom w:val="0"/>
      <w:divBdr>
        <w:top w:val="none" w:sz="0" w:space="0" w:color="auto"/>
        <w:left w:val="none" w:sz="0" w:space="0" w:color="auto"/>
        <w:bottom w:val="none" w:sz="0" w:space="0" w:color="auto"/>
        <w:right w:val="none" w:sz="0" w:space="0" w:color="auto"/>
      </w:divBdr>
      <w:divsChild>
        <w:div w:id="353458715">
          <w:marLeft w:val="0"/>
          <w:marRight w:val="0"/>
          <w:marTop w:val="0"/>
          <w:marBottom w:val="0"/>
          <w:divBdr>
            <w:top w:val="none" w:sz="0" w:space="0" w:color="auto"/>
            <w:left w:val="none" w:sz="0" w:space="0" w:color="auto"/>
            <w:bottom w:val="none" w:sz="0" w:space="0" w:color="auto"/>
            <w:right w:val="none" w:sz="0" w:space="0" w:color="auto"/>
          </w:divBdr>
        </w:div>
        <w:div w:id="623775215">
          <w:marLeft w:val="0"/>
          <w:marRight w:val="0"/>
          <w:marTop w:val="0"/>
          <w:marBottom w:val="0"/>
          <w:divBdr>
            <w:top w:val="none" w:sz="0" w:space="0" w:color="auto"/>
            <w:left w:val="none" w:sz="0" w:space="0" w:color="auto"/>
            <w:bottom w:val="none" w:sz="0" w:space="0" w:color="auto"/>
            <w:right w:val="none" w:sz="0" w:space="0" w:color="auto"/>
          </w:divBdr>
        </w:div>
      </w:divsChild>
    </w:div>
    <w:div w:id="1463812681">
      <w:bodyDiv w:val="1"/>
      <w:marLeft w:val="0"/>
      <w:marRight w:val="0"/>
      <w:marTop w:val="0"/>
      <w:marBottom w:val="0"/>
      <w:divBdr>
        <w:top w:val="none" w:sz="0" w:space="0" w:color="auto"/>
        <w:left w:val="none" w:sz="0" w:space="0" w:color="auto"/>
        <w:bottom w:val="none" w:sz="0" w:space="0" w:color="auto"/>
        <w:right w:val="none" w:sz="0" w:space="0" w:color="auto"/>
      </w:divBdr>
    </w:div>
    <w:div w:id="1568879503">
      <w:bodyDiv w:val="1"/>
      <w:marLeft w:val="0"/>
      <w:marRight w:val="0"/>
      <w:marTop w:val="0"/>
      <w:marBottom w:val="0"/>
      <w:divBdr>
        <w:top w:val="none" w:sz="0" w:space="0" w:color="auto"/>
        <w:left w:val="none" w:sz="0" w:space="0" w:color="auto"/>
        <w:bottom w:val="none" w:sz="0" w:space="0" w:color="auto"/>
        <w:right w:val="none" w:sz="0" w:space="0" w:color="auto"/>
      </w:divBdr>
    </w:div>
    <w:div w:id="1598558611">
      <w:bodyDiv w:val="1"/>
      <w:marLeft w:val="0"/>
      <w:marRight w:val="0"/>
      <w:marTop w:val="0"/>
      <w:marBottom w:val="0"/>
      <w:divBdr>
        <w:top w:val="none" w:sz="0" w:space="0" w:color="auto"/>
        <w:left w:val="none" w:sz="0" w:space="0" w:color="auto"/>
        <w:bottom w:val="none" w:sz="0" w:space="0" w:color="auto"/>
        <w:right w:val="none" w:sz="0" w:space="0" w:color="auto"/>
      </w:divBdr>
    </w:div>
    <w:div w:id="1657803800">
      <w:bodyDiv w:val="1"/>
      <w:marLeft w:val="0"/>
      <w:marRight w:val="0"/>
      <w:marTop w:val="0"/>
      <w:marBottom w:val="0"/>
      <w:divBdr>
        <w:top w:val="none" w:sz="0" w:space="0" w:color="auto"/>
        <w:left w:val="none" w:sz="0" w:space="0" w:color="auto"/>
        <w:bottom w:val="none" w:sz="0" w:space="0" w:color="auto"/>
        <w:right w:val="none" w:sz="0" w:space="0" w:color="auto"/>
      </w:divBdr>
    </w:div>
    <w:div w:id="1666974224">
      <w:bodyDiv w:val="1"/>
      <w:marLeft w:val="0"/>
      <w:marRight w:val="0"/>
      <w:marTop w:val="0"/>
      <w:marBottom w:val="0"/>
      <w:divBdr>
        <w:top w:val="none" w:sz="0" w:space="0" w:color="auto"/>
        <w:left w:val="none" w:sz="0" w:space="0" w:color="auto"/>
        <w:bottom w:val="none" w:sz="0" w:space="0" w:color="auto"/>
        <w:right w:val="none" w:sz="0" w:space="0" w:color="auto"/>
      </w:divBdr>
    </w:div>
    <w:div w:id="1670406879">
      <w:bodyDiv w:val="1"/>
      <w:marLeft w:val="0"/>
      <w:marRight w:val="0"/>
      <w:marTop w:val="0"/>
      <w:marBottom w:val="0"/>
      <w:divBdr>
        <w:top w:val="none" w:sz="0" w:space="0" w:color="auto"/>
        <w:left w:val="none" w:sz="0" w:space="0" w:color="auto"/>
        <w:bottom w:val="none" w:sz="0" w:space="0" w:color="auto"/>
        <w:right w:val="none" w:sz="0" w:space="0" w:color="auto"/>
      </w:divBdr>
    </w:div>
    <w:div w:id="1700088418">
      <w:bodyDiv w:val="1"/>
      <w:marLeft w:val="0"/>
      <w:marRight w:val="0"/>
      <w:marTop w:val="0"/>
      <w:marBottom w:val="0"/>
      <w:divBdr>
        <w:top w:val="none" w:sz="0" w:space="0" w:color="auto"/>
        <w:left w:val="none" w:sz="0" w:space="0" w:color="auto"/>
        <w:bottom w:val="none" w:sz="0" w:space="0" w:color="auto"/>
        <w:right w:val="none" w:sz="0" w:space="0" w:color="auto"/>
      </w:divBdr>
    </w:div>
    <w:div w:id="1701857465">
      <w:bodyDiv w:val="1"/>
      <w:marLeft w:val="0"/>
      <w:marRight w:val="0"/>
      <w:marTop w:val="0"/>
      <w:marBottom w:val="0"/>
      <w:divBdr>
        <w:top w:val="none" w:sz="0" w:space="0" w:color="auto"/>
        <w:left w:val="none" w:sz="0" w:space="0" w:color="auto"/>
        <w:bottom w:val="none" w:sz="0" w:space="0" w:color="auto"/>
        <w:right w:val="none" w:sz="0" w:space="0" w:color="auto"/>
      </w:divBdr>
    </w:div>
    <w:div w:id="1721898529">
      <w:bodyDiv w:val="1"/>
      <w:marLeft w:val="0"/>
      <w:marRight w:val="0"/>
      <w:marTop w:val="0"/>
      <w:marBottom w:val="0"/>
      <w:divBdr>
        <w:top w:val="none" w:sz="0" w:space="0" w:color="auto"/>
        <w:left w:val="none" w:sz="0" w:space="0" w:color="auto"/>
        <w:bottom w:val="none" w:sz="0" w:space="0" w:color="auto"/>
        <w:right w:val="none" w:sz="0" w:space="0" w:color="auto"/>
      </w:divBdr>
    </w:div>
    <w:div w:id="1784883736">
      <w:bodyDiv w:val="1"/>
      <w:marLeft w:val="0"/>
      <w:marRight w:val="0"/>
      <w:marTop w:val="0"/>
      <w:marBottom w:val="0"/>
      <w:divBdr>
        <w:top w:val="none" w:sz="0" w:space="0" w:color="auto"/>
        <w:left w:val="none" w:sz="0" w:space="0" w:color="auto"/>
        <w:bottom w:val="none" w:sz="0" w:space="0" w:color="auto"/>
        <w:right w:val="none" w:sz="0" w:space="0" w:color="auto"/>
      </w:divBdr>
    </w:div>
    <w:div w:id="1887912836">
      <w:bodyDiv w:val="1"/>
      <w:marLeft w:val="0"/>
      <w:marRight w:val="0"/>
      <w:marTop w:val="0"/>
      <w:marBottom w:val="0"/>
      <w:divBdr>
        <w:top w:val="none" w:sz="0" w:space="0" w:color="auto"/>
        <w:left w:val="none" w:sz="0" w:space="0" w:color="auto"/>
        <w:bottom w:val="none" w:sz="0" w:space="0" w:color="auto"/>
        <w:right w:val="none" w:sz="0" w:space="0" w:color="auto"/>
      </w:divBdr>
    </w:div>
    <w:div w:id="1903523894">
      <w:bodyDiv w:val="1"/>
      <w:marLeft w:val="0"/>
      <w:marRight w:val="0"/>
      <w:marTop w:val="0"/>
      <w:marBottom w:val="0"/>
      <w:divBdr>
        <w:top w:val="none" w:sz="0" w:space="0" w:color="auto"/>
        <w:left w:val="none" w:sz="0" w:space="0" w:color="auto"/>
        <w:bottom w:val="none" w:sz="0" w:space="0" w:color="auto"/>
        <w:right w:val="none" w:sz="0" w:space="0" w:color="auto"/>
      </w:divBdr>
    </w:div>
    <w:div w:id="1927886341">
      <w:bodyDiv w:val="1"/>
      <w:marLeft w:val="0"/>
      <w:marRight w:val="0"/>
      <w:marTop w:val="0"/>
      <w:marBottom w:val="0"/>
      <w:divBdr>
        <w:top w:val="none" w:sz="0" w:space="0" w:color="auto"/>
        <w:left w:val="none" w:sz="0" w:space="0" w:color="auto"/>
        <w:bottom w:val="none" w:sz="0" w:space="0" w:color="auto"/>
        <w:right w:val="none" w:sz="0" w:space="0" w:color="auto"/>
      </w:divBdr>
    </w:div>
    <w:div w:id="1941260381">
      <w:bodyDiv w:val="1"/>
      <w:marLeft w:val="0"/>
      <w:marRight w:val="0"/>
      <w:marTop w:val="0"/>
      <w:marBottom w:val="0"/>
      <w:divBdr>
        <w:top w:val="none" w:sz="0" w:space="0" w:color="auto"/>
        <w:left w:val="none" w:sz="0" w:space="0" w:color="auto"/>
        <w:bottom w:val="none" w:sz="0" w:space="0" w:color="auto"/>
        <w:right w:val="none" w:sz="0" w:space="0" w:color="auto"/>
      </w:divBdr>
    </w:div>
    <w:div w:id="1943998806">
      <w:bodyDiv w:val="1"/>
      <w:marLeft w:val="0"/>
      <w:marRight w:val="0"/>
      <w:marTop w:val="0"/>
      <w:marBottom w:val="0"/>
      <w:divBdr>
        <w:top w:val="none" w:sz="0" w:space="0" w:color="auto"/>
        <w:left w:val="none" w:sz="0" w:space="0" w:color="auto"/>
        <w:bottom w:val="none" w:sz="0" w:space="0" w:color="auto"/>
        <w:right w:val="none" w:sz="0" w:space="0" w:color="auto"/>
      </w:divBdr>
    </w:div>
    <w:div w:id="1998220735">
      <w:bodyDiv w:val="1"/>
      <w:marLeft w:val="0"/>
      <w:marRight w:val="0"/>
      <w:marTop w:val="0"/>
      <w:marBottom w:val="0"/>
      <w:divBdr>
        <w:top w:val="none" w:sz="0" w:space="0" w:color="auto"/>
        <w:left w:val="none" w:sz="0" w:space="0" w:color="auto"/>
        <w:bottom w:val="none" w:sz="0" w:space="0" w:color="auto"/>
        <w:right w:val="none" w:sz="0" w:space="0" w:color="auto"/>
      </w:divBdr>
    </w:div>
    <w:div w:id="207107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s-DO" sz="1800" b="1" i="0" u="none" strike="noStrike" baseline="0">
                <a:solidFill>
                  <a:srgbClr val="002060"/>
                </a:solidFill>
                <a:effectLst/>
              </a:rPr>
              <a:t>Gestionar el Medio de pago</a:t>
            </a:r>
            <a:endParaRPr lang="en-US" sz="1800" b="1">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Meta Anual</c:v>
                </c:pt>
              </c:strCache>
            </c:strRef>
          </c:tx>
          <c:spPr>
            <a:solidFill>
              <a:schemeClr val="accent1">
                <a:lumMod val="60000"/>
                <a:lumOff val="40000"/>
              </a:schemeClr>
            </a:solidFill>
            <a:ln>
              <a:solidFill>
                <a:srgbClr val="340989"/>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tarjetas de débito con chip activadas </c:v>
                </c:pt>
              </c:strCache>
            </c:strRef>
          </c:cat>
          <c:val>
            <c:numRef>
              <c:f>Hoja1!$B$2</c:f>
              <c:numCache>
                <c:formatCode>#,##0</c:formatCode>
                <c:ptCount val="1"/>
                <c:pt idx="0">
                  <c:v>800000</c:v>
                </c:pt>
              </c:numCache>
            </c:numRef>
          </c:val>
          <c:extLst>
            <c:ext xmlns:c16="http://schemas.microsoft.com/office/drawing/2014/chart" uri="{C3380CC4-5D6E-409C-BE32-E72D297353CC}">
              <c16:uniqueId val="{00000000-5437-4976-A516-1F7A535FF8CB}"/>
            </c:ext>
          </c:extLst>
        </c:ser>
        <c:ser>
          <c:idx val="1"/>
          <c:order val="1"/>
          <c:tx>
            <c:strRef>
              <c:f>Hoja1!$C$1</c:f>
              <c:strCache>
                <c:ptCount val="1"/>
                <c:pt idx="0">
                  <c:v>1er Trimestre </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tarjetas de débito con chip activadas </c:v>
                </c:pt>
              </c:strCache>
            </c:strRef>
          </c:cat>
          <c:val>
            <c:numRef>
              <c:f>Hoja1!$C$2</c:f>
              <c:numCache>
                <c:formatCode>#,##0</c:formatCode>
                <c:ptCount val="1"/>
                <c:pt idx="0">
                  <c:v>150348</c:v>
                </c:pt>
              </c:numCache>
            </c:numRef>
          </c:val>
          <c:extLst>
            <c:ext xmlns:c16="http://schemas.microsoft.com/office/drawing/2014/chart" uri="{C3380CC4-5D6E-409C-BE32-E72D297353CC}">
              <c16:uniqueId val="{00000001-5437-4976-A516-1F7A535FF8CB}"/>
            </c:ext>
          </c:extLst>
        </c:ser>
        <c:dLbls>
          <c:dLblPos val="outEnd"/>
          <c:showLegendKey val="0"/>
          <c:showVal val="1"/>
          <c:showCatName val="0"/>
          <c:showSerName val="0"/>
          <c:showPercent val="0"/>
          <c:showBubbleSize val="0"/>
        </c:dLbls>
        <c:gapWidth val="219"/>
        <c:overlap val="-27"/>
        <c:axId val="1025781192"/>
        <c:axId val="1025778896"/>
      </c:barChart>
      <c:catAx>
        <c:axId val="1025781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778896"/>
        <c:crosses val="autoZero"/>
        <c:auto val="1"/>
        <c:lblAlgn val="ctr"/>
        <c:lblOffset val="100"/>
        <c:noMultiLvlLbl val="0"/>
      </c:catAx>
      <c:valAx>
        <c:axId val="1025778896"/>
        <c:scaling>
          <c:orientation val="minMax"/>
        </c:scaling>
        <c:delete val="0"/>
        <c:axPos val="l"/>
        <c:majorGridlines>
          <c:spPr>
            <a:ln w="9525" cap="flat" cmpd="sng" algn="ctr">
              <a:solidFill>
                <a:schemeClr val="bg2">
                  <a:lumMod val="9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781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s-DO" sz="1400" b="1" i="0" u="none" strike="noStrike" baseline="0">
                <a:solidFill>
                  <a:srgbClr val="002060"/>
                </a:solidFill>
                <a:effectLst/>
              </a:rPr>
              <a:t>Administrar los subsidios sociales</a:t>
            </a:r>
            <a:endParaRPr lang="en-US" b="1">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Meta Anual</c:v>
                </c:pt>
              </c:strCache>
            </c:strRef>
          </c:tx>
          <c:spPr>
            <a:solidFill>
              <a:srgbClr val="5B9BD5">
                <a:lumMod val="60000"/>
                <a:lumOff val="40000"/>
              </a:srgbClr>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1-7914-4B3E-B220-2A6096B29B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nóminas pagadas</c:v>
                </c:pt>
              </c:strCache>
            </c:strRef>
          </c:cat>
          <c:val>
            <c:numRef>
              <c:f>Hoja1!$B$2</c:f>
              <c:numCache>
                <c:formatCode>General</c:formatCode>
                <c:ptCount val="1"/>
                <c:pt idx="0">
                  <c:v>132</c:v>
                </c:pt>
              </c:numCache>
            </c:numRef>
          </c:val>
          <c:extLst>
            <c:ext xmlns:c16="http://schemas.microsoft.com/office/drawing/2014/chart" uri="{C3380CC4-5D6E-409C-BE32-E72D297353CC}">
              <c16:uniqueId val="{00000002-7914-4B3E-B220-2A6096B29BFF}"/>
            </c:ext>
          </c:extLst>
        </c:ser>
        <c:ser>
          <c:idx val="1"/>
          <c:order val="1"/>
          <c:tx>
            <c:strRef>
              <c:f>Hoja1!$C$1</c:f>
              <c:strCache>
                <c:ptCount val="1"/>
                <c:pt idx="0">
                  <c:v>1er Trimestre</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c:f>
              <c:strCache>
                <c:ptCount val="1"/>
                <c:pt idx="0">
                  <c:v>Cantidad de nóminas pagadas</c:v>
                </c:pt>
              </c:strCache>
            </c:strRef>
          </c:cat>
          <c:val>
            <c:numRef>
              <c:f>Hoja1!$C$2</c:f>
              <c:numCache>
                <c:formatCode>General</c:formatCode>
                <c:ptCount val="1"/>
                <c:pt idx="0">
                  <c:v>37</c:v>
                </c:pt>
              </c:numCache>
            </c:numRef>
          </c:val>
          <c:extLst>
            <c:ext xmlns:c16="http://schemas.microsoft.com/office/drawing/2014/chart" uri="{C3380CC4-5D6E-409C-BE32-E72D297353CC}">
              <c16:uniqueId val="{00000003-7914-4B3E-B220-2A6096B29BFF}"/>
            </c:ext>
          </c:extLst>
        </c:ser>
        <c:dLbls>
          <c:dLblPos val="outEnd"/>
          <c:showLegendKey val="0"/>
          <c:showVal val="1"/>
          <c:showCatName val="0"/>
          <c:showSerName val="0"/>
          <c:showPercent val="0"/>
          <c:showBubbleSize val="0"/>
        </c:dLbls>
        <c:gapWidth val="219"/>
        <c:overlap val="-27"/>
        <c:axId val="1029211120"/>
        <c:axId val="1029212432"/>
      </c:barChart>
      <c:catAx>
        <c:axId val="102921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212432"/>
        <c:crosses val="autoZero"/>
        <c:auto val="1"/>
        <c:lblAlgn val="ctr"/>
        <c:lblOffset val="100"/>
        <c:noMultiLvlLbl val="0"/>
      </c:catAx>
      <c:valAx>
        <c:axId val="102921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921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solidFill>
                  <a:srgbClr val="002060"/>
                </a:solidFill>
                <a:latin typeface="Tahoma" panose="020B0604030504040204" pitchFamily="34" charset="0"/>
                <a:ea typeface="Tahoma" panose="020B0604030504040204" pitchFamily="34" charset="0"/>
                <a:cs typeface="Tahoma" panose="020B0604030504040204" pitchFamily="34" charset="0"/>
              </a:rPr>
              <a:t>Targetas entregadas</a:t>
            </a:r>
          </a:p>
        </c:rich>
      </c:tx>
      <c:layout>
        <c:manualLayout>
          <c:xMode val="edge"/>
          <c:yMode val="edge"/>
          <c:x val="0.36173611111111109"/>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Abril</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2"/>
                <c:pt idx="0">
                  <c:v>ACAP</c:v>
                </c:pt>
                <c:pt idx="1">
                  <c:v>ALNAP</c:v>
                </c:pt>
              </c:strCache>
            </c:strRef>
          </c:cat>
          <c:val>
            <c:numRef>
              <c:f>Hoja1!$B$2:$B$4</c:f>
              <c:numCache>
                <c:formatCode>#,##0</c:formatCode>
                <c:ptCount val="3"/>
                <c:pt idx="0">
                  <c:v>1180</c:v>
                </c:pt>
                <c:pt idx="1">
                  <c:v>1429</c:v>
                </c:pt>
                <c:pt idx="2">
                  <c:v>5182</c:v>
                </c:pt>
              </c:numCache>
            </c:numRef>
          </c:val>
          <c:extLst>
            <c:ext xmlns:c16="http://schemas.microsoft.com/office/drawing/2014/chart" uri="{C3380CC4-5D6E-409C-BE32-E72D297353CC}">
              <c16:uniqueId val="{00000000-B05F-4A8A-9025-0C690E5A5A23}"/>
            </c:ext>
          </c:extLst>
        </c:ser>
        <c:ser>
          <c:idx val="1"/>
          <c:order val="1"/>
          <c:tx>
            <c:strRef>
              <c:f>Hoja1!$C$1</c:f>
              <c:strCache>
                <c:ptCount val="1"/>
                <c:pt idx="0">
                  <c:v>Mayo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2"/>
                <c:pt idx="0">
                  <c:v>ACAP</c:v>
                </c:pt>
                <c:pt idx="1">
                  <c:v>ALNAP</c:v>
                </c:pt>
              </c:strCache>
            </c:strRef>
          </c:cat>
          <c:val>
            <c:numRef>
              <c:f>Hoja1!$C$2:$C$4</c:f>
              <c:numCache>
                <c:formatCode>#,##0</c:formatCode>
                <c:ptCount val="3"/>
                <c:pt idx="0">
                  <c:v>1353</c:v>
                </c:pt>
                <c:pt idx="1">
                  <c:v>2911</c:v>
                </c:pt>
                <c:pt idx="2">
                  <c:v>4264</c:v>
                </c:pt>
              </c:numCache>
            </c:numRef>
          </c:val>
          <c:extLst>
            <c:ext xmlns:c16="http://schemas.microsoft.com/office/drawing/2014/chart" uri="{C3380CC4-5D6E-409C-BE32-E72D297353CC}">
              <c16:uniqueId val="{00000001-B05F-4A8A-9025-0C690E5A5A23}"/>
            </c:ext>
          </c:extLst>
        </c:ser>
        <c:ser>
          <c:idx val="2"/>
          <c:order val="2"/>
          <c:tx>
            <c:strRef>
              <c:f>Hoja1!$D$1</c:f>
              <c:strCache>
                <c:ptCount val="1"/>
                <c:pt idx="0">
                  <c:v>Junio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2"/>
                <c:pt idx="0">
                  <c:v>ACAP</c:v>
                </c:pt>
                <c:pt idx="1">
                  <c:v>ALNAP</c:v>
                </c:pt>
              </c:strCache>
            </c:strRef>
          </c:cat>
          <c:val>
            <c:numRef>
              <c:f>Hoja1!$D$2:$D$4</c:f>
              <c:numCache>
                <c:formatCode>#,##0</c:formatCode>
                <c:ptCount val="3"/>
                <c:pt idx="0">
                  <c:v>1429</c:v>
                </c:pt>
                <c:pt idx="1">
                  <c:v>2251</c:v>
                </c:pt>
                <c:pt idx="2">
                  <c:v>3680</c:v>
                </c:pt>
              </c:numCache>
            </c:numRef>
          </c:val>
          <c:extLst>
            <c:ext xmlns:c16="http://schemas.microsoft.com/office/drawing/2014/chart" uri="{C3380CC4-5D6E-409C-BE32-E72D297353CC}">
              <c16:uniqueId val="{00000002-B05F-4A8A-9025-0C690E5A5A23}"/>
            </c:ext>
          </c:extLst>
        </c:ser>
        <c:ser>
          <c:idx val="3"/>
          <c:order val="3"/>
          <c:tx>
            <c:strRef>
              <c:f>Hoja1!$E$1</c:f>
              <c:strCache>
                <c:ptCount val="1"/>
                <c:pt idx="0">
                  <c:v>TOTAL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2"/>
                <c:pt idx="0">
                  <c:v>ACAP</c:v>
                </c:pt>
                <c:pt idx="1">
                  <c:v>ALNAP</c:v>
                </c:pt>
              </c:strCache>
            </c:strRef>
          </c:cat>
          <c:val>
            <c:numRef>
              <c:f>Hoja1!$E$2:$E$4</c:f>
              <c:numCache>
                <c:formatCode>General</c:formatCode>
                <c:ptCount val="3"/>
                <c:pt idx="2" formatCode="#,##0">
                  <c:v>13126</c:v>
                </c:pt>
              </c:numCache>
            </c:numRef>
          </c:val>
          <c:extLst>
            <c:ext xmlns:c16="http://schemas.microsoft.com/office/drawing/2014/chart" uri="{C3380CC4-5D6E-409C-BE32-E72D297353CC}">
              <c16:uniqueId val="{00000003-B05F-4A8A-9025-0C690E5A5A23}"/>
            </c:ext>
          </c:extLst>
        </c:ser>
        <c:dLbls>
          <c:dLblPos val="outEnd"/>
          <c:showLegendKey val="0"/>
          <c:showVal val="1"/>
          <c:showCatName val="0"/>
          <c:showSerName val="0"/>
          <c:showPercent val="0"/>
          <c:showBubbleSize val="0"/>
        </c:dLbls>
        <c:gapWidth val="219"/>
        <c:overlap val="-27"/>
        <c:axId val="1037485912"/>
        <c:axId val="1037483944"/>
      </c:barChart>
      <c:catAx>
        <c:axId val="103748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483944"/>
        <c:crosses val="autoZero"/>
        <c:auto val="1"/>
        <c:lblAlgn val="ctr"/>
        <c:lblOffset val="100"/>
        <c:noMultiLvlLbl val="0"/>
      </c:catAx>
      <c:valAx>
        <c:axId val="1037483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3748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1AA7-5B0C-424F-9249-9014F076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3355</Words>
  <Characters>19126</Characters>
  <Application>Microsoft Office Word</Application>
  <DocSecurity>0</DocSecurity>
  <Lines>159</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Seguimiento</vt:lpstr>
      <vt:lpstr>Informe de Seguimiento</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dc:title>
  <dc:subject/>
  <dc:creator>Ambar Quiñonez Fernandez</dc:creator>
  <cp:keywords/>
  <dc:description/>
  <cp:lastModifiedBy>Rosanna Margarita Mena Morel</cp:lastModifiedBy>
  <cp:revision>2</cp:revision>
  <cp:lastPrinted>2023-07-20T22:29:00Z</cp:lastPrinted>
  <dcterms:created xsi:type="dcterms:W3CDTF">2023-08-17T20:24:00Z</dcterms:created>
  <dcterms:modified xsi:type="dcterms:W3CDTF">2023-08-17T20:24:00Z</dcterms:modified>
</cp:coreProperties>
</file>